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Default="00B81366" w:rsidP="00870C99">
      <w:pPr>
        <w:jc w:val="right"/>
        <w:rPr>
          <w:i/>
        </w:rPr>
      </w:pPr>
      <w:r w:rsidRPr="00B81366">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Pr>
          <w:i/>
        </w:rPr>
        <w:t>Ежемесячная сельская газета.</w:t>
      </w:r>
    </w:p>
    <w:p w:rsidR="00870C99" w:rsidRDefault="00870C99" w:rsidP="00870C99">
      <w:pPr>
        <w:jc w:val="right"/>
        <w:rPr>
          <w:i/>
        </w:rPr>
      </w:pPr>
      <w:r>
        <w:rPr>
          <w:i/>
        </w:rPr>
        <w:t>Издаётся с 2011года.</w:t>
      </w:r>
    </w:p>
    <w:p w:rsidR="00870C99" w:rsidRDefault="00870C99" w:rsidP="00870C99">
      <w:pPr>
        <w:ind w:left="720" w:hanging="1260"/>
        <w:jc w:val="right"/>
        <w:rPr>
          <w:i/>
        </w:rPr>
      </w:pPr>
      <w:r>
        <w:rPr>
          <w:i/>
        </w:rPr>
        <w:t>Распространяется в с.</w:t>
      </w:r>
      <w:r w:rsidR="00292758">
        <w:rPr>
          <w:i/>
        </w:rPr>
        <w:t xml:space="preserve"> </w:t>
      </w:r>
      <w:r>
        <w:rPr>
          <w:i/>
        </w:rPr>
        <w:t xml:space="preserve">Новомихайловка, </w:t>
      </w:r>
    </w:p>
    <w:p w:rsidR="00870C99" w:rsidRDefault="00870C99" w:rsidP="00870C99">
      <w:pPr>
        <w:ind w:left="720" w:hanging="1260"/>
        <w:jc w:val="right"/>
      </w:pPr>
      <w:r>
        <w:rPr>
          <w:i/>
        </w:rPr>
        <w:t>д.</w:t>
      </w:r>
      <w:r w:rsidR="00292758">
        <w:rPr>
          <w:i/>
        </w:rPr>
        <w:t xml:space="preserve"> </w:t>
      </w:r>
      <w:r>
        <w:rPr>
          <w:i/>
        </w:rPr>
        <w:t>Дубровино</w:t>
      </w:r>
      <w:r>
        <w:t xml:space="preserve"> </w:t>
      </w:r>
    </w:p>
    <w:p w:rsidR="00F64D2E" w:rsidRPr="000A0945" w:rsidRDefault="00F64D2E" w:rsidP="00870C99">
      <w:pPr>
        <w:ind w:left="720" w:hanging="1260"/>
        <w:jc w:val="right"/>
        <w:rPr>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F54A55" w:rsidRPr="000A0945" w:rsidTr="00BA7D0F">
        <w:trPr>
          <w:trHeight w:val="479"/>
        </w:trPr>
        <w:tc>
          <w:tcPr>
            <w:tcW w:w="3369" w:type="dxa"/>
            <w:vAlign w:val="center"/>
            <w:hideMark/>
          </w:tcPr>
          <w:p w:rsidR="00F54A55" w:rsidRPr="000A0945" w:rsidRDefault="00F157C7" w:rsidP="0016680C">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4</w:t>
            </w:r>
            <w:r w:rsidR="00F54A55" w:rsidRPr="000A0945">
              <w:rPr>
                <w:rFonts w:ascii="Bookman Old Style" w:hAnsi="Bookman Old Style"/>
                <w:b/>
                <w:sz w:val="20"/>
                <w:szCs w:val="20"/>
                <w:u w:val="single"/>
              </w:rPr>
              <w:t xml:space="preserve"> </w:t>
            </w:r>
            <w:r w:rsidR="0070670D">
              <w:rPr>
                <w:rFonts w:ascii="Bookman Old Style" w:hAnsi="Bookman Old Style"/>
                <w:b/>
                <w:sz w:val="20"/>
                <w:szCs w:val="20"/>
                <w:u w:val="single"/>
              </w:rPr>
              <w:t xml:space="preserve"> </w:t>
            </w:r>
            <w:r w:rsidR="0016680C">
              <w:rPr>
                <w:rFonts w:ascii="Bookman Old Style" w:hAnsi="Bookman Old Style"/>
                <w:b/>
                <w:sz w:val="20"/>
                <w:szCs w:val="20"/>
                <w:u w:val="single"/>
              </w:rPr>
              <w:t xml:space="preserve">апреля </w:t>
            </w:r>
            <w:r w:rsidR="00F54A55" w:rsidRPr="000A0945">
              <w:rPr>
                <w:rFonts w:ascii="Bookman Old Style" w:hAnsi="Bookman Old Style"/>
                <w:b/>
                <w:sz w:val="20"/>
                <w:szCs w:val="20"/>
                <w:u w:val="single"/>
              </w:rPr>
              <w:t>202</w:t>
            </w:r>
            <w:r w:rsidR="00B5297D">
              <w:rPr>
                <w:rFonts w:ascii="Bookman Old Style" w:hAnsi="Bookman Old Style"/>
                <w:b/>
                <w:sz w:val="20"/>
                <w:szCs w:val="20"/>
                <w:u w:val="single"/>
              </w:rPr>
              <w:t>2</w:t>
            </w:r>
            <w:r w:rsidR="00F54A55" w:rsidRPr="000A0945">
              <w:rPr>
                <w:rFonts w:ascii="Bookman Old Style" w:hAnsi="Bookman Old Style"/>
                <w:b/>
                <w:sz w:val="20"/>
                <w:szCs w:val="20"/>
                <w:u w:val="single"/>
              </w:rPr>
              <w:t xml:space="preserve"> года             </w:t>
            </w:r>
          </w:p>
        </w:tc>
        <w:tc>
          <w:tcPr>
            <w:tcW w:w="4961" w:type="dxa"/>
            <w:vAlign w:val="center"/>
            <w:hideMark/>
          </w:tcPr>
          <w:p w:rsidR="00F54A55" w:rsidRPr="000A0945" w:rsidRDefault="00F54A55" w:rsidP="00BA7D0F">
            <w:pPr>
              <w:spacing w:before="100" w:beforeAutospacing="1" w:after="100" w:afterAutospacing="1"/>
              <w:ind w:left="43"/>
              <w:jc w:val="center"/>
              <w:rPr>
                <w:rFonts w:ascii="Bookman Old Style" w:hAnsi="Bookman Old Style"/>
                <w:b/>
                <w:sz w:val="20"/>
                <w:szCs w:val="20"/>
              </w:rPr>
            </w:pPr>
            <w:r w:rsidRPr="000A0945">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F54A55" w:rsidRPr="000A0945" w:rsidRDefault="00F54A55" w:rsidP="00F157C7">
            <w:pPr>
              <w:spacing w:before="100" w:beforeAutospacing="1" w:after="100" w:afterAutospacing="1"/>
              <w:ind w:right="-250"/>
              <w:rPr>
                <w:rFonts w:ascii="Bookman Old Style" w:hAnsi="Bookman Old Style"/>
                <w:b/>
                <w:sz w:val="20"/>
                <w:szCs w:val="20"/>
                <w:u w:val="single"/>
              </w:rPr>
            </w:pPr>
            <w:r w:rsidRPr="000A0945">
              <w:rPr>
                <w:rFonts w:ascii="Bookman Old Style" w:hAnsi="Bookman Old Style"/>
                <w:b/>
                <w:sz w:val="20"/>
                <w:szCs w:val="20"/>
                <w:u w:val="single"/>
              </w:rPr>
              <w:t xml:space="preserve">  № </w:t>
            </w:r>
            <w:r w:rsidR="00F157C7">
              <w:rPr>
                <w:rFonts w:ascii="Bookman Old Style" w:hAnsi="Bookman Old Style"/>
                <w:b/>
                <w:sz w:val="20"/>
                <w:szCs w:val="20"/>
                <w:u w:val="single"/>
              </w:rPr>
              <w:t>10</w:t>
            </w:r>
            <w:r w:rsidRPr="000A0945">
              <w:rPr>
                <w:rFonts w:ascii="Bookman Old Style" w:hAnsi="Bookman Old Style"/>
                <w:b/>
                <w:sz w:val="20"/>
                <w:szCs w:val="20"/>
                <w:u w:val="single"/>
              </w:rPr>
              <w:t xml:space="preserve"> (</w:t>
            </w:r>
            <w:r w:rsidR="00AE5D28" w:rsidRPr="000A0945">
              <w:rPr>
                <w:rFonts w:ascii="Bookman Old Style" w:hAnsi="Bookman Old Style"/>
                <w:b/>
                <w:sz w:val="20"/>
                <w:szCs w:val="20"/>
                <w:u w:val="single"/>
              </w:rPr>
              <w:t>3</w:t>
            </w:r>
            <w:r w:rsidR="00F157C7">
              <w:rPr>
                <w:rFonts w:ascii="Bookman Old Style" w:hAnsi="Bookman Old Style"/>
                <w:b/>
                <w:sz w:val="20"/>
                <w:szCs w:val="20"/>
                <w:u w:val="single"/>
              </w:rPr>
              <w:t>31</w:t>
            </w:r>
            <w:r w:rsidRPr="000A0945">
              <w:rPr>
                <w:rFonts w:ascii="Bookman Old Style" w:hAnsi="Bookman Old Style"/>
                <w:b/>
                <w:sz w:val="20"/>
                <w:szCs w:val="20"/>
                <w:u w:val="single"/>
              </w:rPr>
              <w:t>)</w:t>
            </w:r>
          </w:p>
        </w:tc>
      </w:tr>
    </w:tbl>
    <w:p w:rsidR="00E81786" w:rsidRDefault="00E81786" w:rsidP="0016680C">
      <w:pPr>
        <w:pStyle w:val="ae"/>
        <w:rPr>
          <w:rFonts w:ascii="PT Astra Serif" w:hAnsi="PT Astra Serif" w:cs="Arial"/>
          <w:sz w:val="20"/>
          <w:szCs w:val="20"/>
        </w:rPr>
      </w:pPr>
    </w:p>
    <w:p w:rsidR="00E81786" w:rsidRDefault="002303A9" w:rsidP="0016680C">
      <w:pPr>
        <w:pStyle w:val="ae"/>
        <w:rPr>
          <w:rFonts w:ascii="PT Astra Serif" w:hAnsi="PT Astra Serif" w:cs="Arial"/>
          <w:b/>
        </w:rPr>
      </w:pPr>
      <w:r>
        <w:rPr>
          <w:rFonts w:ascii="PT Astra Serif" w:hAnsi="PT Astra Serif" w:cs="Arial"/>
          <w:b/>
          <w:noProof/>
        </w:rPr>
        <w:drawing>
          <wp:anchor distT="0" distB="0" distL="114300" distR="114300" simplePos="0" relativeHeight="251661824" behindDoc="1" locked="0" layoutInCell="1" allowOverlap="1">
            <wp:simplePos x="0" y="0"/>
            <wp:positionH relativeFrom="column">
              <wp:posOffset>2947670</wp:posOffset>
            </wp:positionH>
            <wp:positionV relativeFrom="paragraph">
              <wp:posOffset>349250</wp:posOffset>
            </wp:positionV>
            <wp:extent cx="3028950" cy="2143125"/>
            <wp:effectExtent l="19050" t="0" r="0" b="0"/>
            <wp:wrapTight wrapText="bothSides">
              <wp:wrapPolygon edited="0">
                <wp:start x="-136" y="0"/>
                <wp:lineTo x="-136" y="21504"/>
                <wp:lineTo x="21600" y="21504"/>
                <wp:lineTo x="21600" y="0"/>
                <wp:lineTo x="-136" y="0"/>
              </wp:wrapPolygon>
            </wp:wrapTight>
            <wp:docPr id="3" name="Рисунок 1" descr="C:\Users\Новомихайлока\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вомихайлока\Downloads\1.jpg"/>
                    <pic:cNvPicPr>
                      <a:picLocks noChangeAspect="1" noChangeArrowheads="1"/>
                    </pic:cNvPicPr>
                  </pic:nvPicPr>
                  <pic:blipFill>
                    <a:blip r:embed="rId8" cstate="print"/>
                    <a:srcRect/>
                    <a:stretch>
                      <a:fillRect/>
                    </a:stretch>
                  </pic:blipFill>
                  <pic:spPr bwMode="auto">
                    <a:xfrm>
                      <a:off x="0" y="0"/>
                      <a:ext cx="3028950" cy="2143125"/>
                    </a:xfrm>
                    <a:prstGeom prst="rect">
                      <a:avLst/>
                    </a:prstGeom>
                    <a:noFill/>
                    <a:ln w="9525">
                      <a:noFill/>
                      <a:miter lim="800000"/>
                      <a:headEnd/>
                      <a:tailEnd/>
                    </a:ln>
                  </pic:spPr>
                </pic:pic>
              </a:graphicData>
            </a:graphic>
          </wp:anchor>
        </w:drawing>
      </w:r>
      <w:r w:rsidRPr="002303A9">
        <w:rPr>
          <w:rFonts w:ascii="PT Astra Serif" w:hAnsi="PT Astra Serif" w:cs="Arial"/>
          <w:b/>
        </w:rPr>
        <w:t>МЧС предупреждает!</w:t>
      </w:r>
    </w:p>
    <w:p w:rsidR="002303A9" w:rsidRPr="002303A9" w:rsidRDefault="002303A9" w:rsidP="002303A9">
      <w:pPr>
        <w:pStyle w:val="ae"/>
        <w:shd w:val="clear" w:color="auto" w:fill="FFFFFF"/>
        <w:spacing w:after="0"/>
        <w:jc w:val="both"/>
        <w:rPr>
          <w:rFonts w:ascii="PT Astra Serif" w:hAnsi="PT Astra Serif"/>
          <w:sz w:val="20"/>
          <w:szCs w:val="20"/>
        </w:rPr>
      </w:pPr>
      <w:r w:rsidRPr="002303A9">
        <w:rPr>
          <w:rFonts w:ascii="PT Astra Serif" w:hAnsi="PT Astra Serif"/>
          <w:color w:val="000000"/>
          <w:sz w:val="20"/>
          <w:szCs w:val="20"/>
        </w:rPr>
        <w:t xml:space="preserve">На территории Татарского и Усть-Таркского районов Новосибирской области, а также во всей области в период с 15 апреля по 10 мая 2022 года  постановлением Губернатором Новосибирской области А. А. Травниковым введен особый противопожарный режим  от 15.04.2022г. №169-п. </w:t>
      </w:r>
    </w:p>
    <w:p w:rsidR="002303A9" w:rsidRPr="002303A9" w:rsidRDefault="002303A9" w:rsidP="002303A9">
      <w:pPr>
        <w:pStyle w:val="ae"/>
        <w:shd w:val="clear" w:color="auto" w:fill="FFFFFF"/>
        <w:spacing w:after="0"/>
        <w:jc w:val="both"/>
        <w:rPr>
          <w:rFonts w:ascii="PT Astra Serif" w:hAnsi="PT Astra Serif"/>
          <w:sz w:val="20"/>
          <w:szCs w:val="20"/>
        </w:rPr>
      </w:pPr>
      <w:r w:rsidRPr="002303A9">
        <w:rPr>
          <w:rFonts w:ascii="PT Astra Serif" w:hAnsi="PT Astra Serif"/>
          <w:color w:val="000000"/>
          <w:sz w:val="20"/>
          <w:szCs w:val="20"/>
        </w:rPr>
        <w:t>Особый противопожарный режим – это</w:t>
      </w:r>
      <w:r w:rsidRPr="002303A9">
        <w:rPr>
          <w:rFonts w:ascii="PT Astra Serif" w:hAnsi="PT Astra Serif"/>
          <w:color w:val="000000"/>
          <w:sz w:val="20"/>
          <w:szCs w:val="20"/>
          <w:shd w:val="clear" w:color="auto" w:fill="FFFFFF"/>
        </w:rPr>
        <w:t>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2303A9" w:rsidRPr="002303A9" w:rsidRDefault="002303A9" w:rsidP="002303A9">
      <w:pPr>
        <w:pStyle w:val="ConsPlusNormal"/>
        <w:widowControl/>
        <w:ind w:firstLine="540"/>
        <w:jc w:val="both"/>
        <w:rPr>
          <w:rFonts w:ascii="PT Astra Serif" w:hAnsi="PT Astra Serif" w:cs="Times New Roman"/>
          <w:color w:val="000000"/>
          <w:shd w:val="clear" w:color="auto" w:fill="FFFFFF"/>
        </w:rPr>
      </w:pPr>
      <w:r w:rsidRPr="002303A9">
        <w:rPr>
          <w:rFonts w:ascii="PT Astra Serif" w:hAnsi="PT Astra Serif" w:cs="Times New Roman"/>
          <w:color w:val="000000"/>
          <w:shd w:val="clear" w:color="auto" w:fill="FFFFFF"/>
        </w:rPr>
        <w:t>Дополнительные требования пожарной безопасности включают в себя:</w:t>
      </w:r>
    </w:p>
    <w:p w:rsidR="002303A9" w:rsidRPr="002303A9" w:rsidRDefault="002303A9" w:rsidP="002303A9">
      <w:pPr>
        <w:pStyle w:val="ConsPlusNormal"/>
        <w:widowControl/>
        <w:numPr>
          <w:ilvl w:val="0"/>
          <w:numId w:val="50"/>
        </w:numPr>
        <w:suppressAutoHyphens/>
        <w:autoSpaceDE/>
        <w:autoSpaceDN/>
        <w:adjustRightInd/>
        <w:spacing w:after="160" w:line="259" w:lineRule="auto"/>
        <w:ind w:left="567" w:hanging="567"/>
        <w:jc w:val="both"/>
        <w:rPr>
          <w:rFonts w:ascii="PT Astra Serif" w:hAnsi="PT Astra Serif"/>
        </w:rPr>
      </w:pPr>
      <w:r w:rsidRPr="002303A9">
        <w:rPr>
          <w:rFonts w:ascii="PT Astra Serif" w:hAnsi="PT Astra Serif" w:cs="Times New Roman"/>
        </w:rPr>
        <w:t>Запрет на посещение гражданами лесов.</w:t>
      </w:r>
    </w:p>
    <w:p w:rsidR="002303A9" w:rsidRPr="002303A9" w:rsidRDefault="002303A9" w:rsidP="002303A9">
      <w:pPr>
        <w:pStyle w:val="ConsPlusNormal"/>
        <w:widowControl/>
        <w:numPr>
          <w:ilvl w:val="0"/>
          <w:numId w:val="50"/>
        </w:numPr>
        <w:suppressAutoHyphens/>
        <w:autoSpaceDE/>
        <w:autoSpaceDN/>
        <w:adjustRightInd/>
        <w:spacing w:after="160" w:line="259" w:lineRule="auto"/>
        <w:ind w:left="567" w:hanging="567"/>
        <w:jc w:val="both"/>
        <w:rPr>
          <w:rFonts w:ascii="PT Astra Serif" w:hAnsi="PT Astra Serif"/>
        </w:rPr>
      </w:pPr>
      <w:r w:rsidRPr="002303A9">
        <w:rPr>
          <w:rFonts w:ascii="PT Astra Serif" w:hAnsi="PT Astra Serif" w:cs="Times New Roman"/>
        </w:rPr>
        <w:t>Запрет на разведение костров, использование открытого огня и выжиганием сухой травянистой растительности, сжигание мусора на территориях частных домовладений,  поселений и в черте города, садоводческих некоммерческих товариществ, предприятий, полосах отвода линий электропередач, железнодорожных и автомобильных дорог, на землях сельхозназначения.</w:t>
      </w:r>
    </w:p>
    <w:p w:rsidR="002303A9" w:rsidRPr="002303A9" w:rsidRDefault="002303A9" w:rsidP="002303A9">
      <w:pPr>
        <w:pStyle w:val="ConsPlusNormal"/>
        <w:widowControl/>
        <w:ind w:firstLine="540"/>
        <w:jc w:val="center"/>
        <w:rPr>
          <w:rFonts w:ascii="PT Astra Serif" w:hAnsi="PT Astra Serif"/>
        </w:rPr>
      </w:pPr>
      <w:r w:rsidRPr="002303A9">
        <w:rPr>
          <w:rFonts w:ascii="PT Astra Serif" w:hAnsi="PT Astra Serif" w:cs="Times New Roman"/>
          <w:b/>
        </w:rPr>
        <w:t>Отдел надзорной деятельности  и профилактической работы  по Татарскому и  Усть-Таркскому  районам УНДиПР  ГУ МЧС России по Новосибирской области предупреждает:</w:t>
      </w:r>
    </w:p>
    <w:p w:rsidR="002303A9" w:rsidRPr="002303A9" w:rsidRDefault="002303A9" w:rsidP="002303A9">
      <w:pPr>
        <w:pStyle w:val="ConsPlusNormal"/>
        <w:widowControl/>
        <w:ind w:firstLine="0"/>
        <w:jc w:val="both"/>
        <w:rPr>
          <w:rFonts w:ascii="PT Astra Serif" w:hAnsi="PT Astra Serif"/>
        </w:rPr>
      </w:pPr>
      <w:r w:rsidRPr="002303A9">
        <w:rPr>
          <w:rFonts w:ascii="PT Astra Serif" w:hAnsi="PT Astra Serif" w:cs="Times New Roman"/>
        </w:rPr>
        <w:t xml:space="preserve">частью 2 статьи 20.4 КоАП РФ предусмотрена административная ответственность за нарушения требований пожарной безопасности, совершенных в условиях особого противопожарного режима, </w:t>
      </w:r>
    </w:p>
    <w:p w:rsidR="002303A9" w:rsidRPr="002303A9" w:rsidRDefault="002303A9" w:rsidP="002303A9">
      <w:pPr>
        <w:pStyle w:val="ConsPlusNormal"/>
        <w:widowControl/>
        <w:ind w:firstLine="0"/>
        <w:jc w:val="both"/>
        <w:rPr>
          <w:rFonts w:ascii="PT Astra Serif" w:hAnsi="PT Astra Serif"/>
        </w:rPr>
      </w:pPr>
      <w:r w:rsidRPr="002303A9">
        <w:rPr>
          <w:rFonts w:ascii="PT Astra Serif" w:hAnsi="PT Astra Serif" w:cs="Times New Roman"/>
        </w:rPr>
        <w:t>- влечет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303A9" w:rsidRPr="002303A9" w:rsidRDefault="002303A9" w:rsidP="002303A9">
      <w:pPr>
        <w:ind w:left="360"/>
        <w:jc w:val="both"/>
        <w:rPr>
          <w:rFonts w:ascii="PT Astra Serif" w:hAnsi="PT Astra Serif"/>
          <w:sz w:val="20"/>
          <w:szCs w:val="20"/>
        </w:rPr>
      </w:pPr>
    </w:p>
    <w:p w:rsidR="002303A9" w:rsidRPr="002303A9" w:rsidRDefault="002303A9" w:rsidP="002303A9">
      <w:pPr>
        <w:rPr>
          <w:rFonts w:ascii="PT Astra Serif" w:hAnsi="PT Astra Serif"/>
          <w:sz w:val="20"/>
          <w:szCs w:val="20"/>
        </w:rPr>
      </w:pPr>
      <w:r w:rsidRPr="002303A9">
        <w:rPr>
          <w:rFonts w:ascii="PT Astra Serif" w:hAnsi="PT Astra Serif"/>
          <w:sz w:val="20"/>
          <w:szCs w:val="20"/>
        </w:rPr>
        <w:t>Начальник ОНДиПР по Татарскому и Усть-Таркскому района  Филатова Ю.Л.</w:t>
      </w:r>
    </w:p>
    <w:p w:rsidR="002303A9" w:rsidRPr="002303A9" w:rsidRDefault="002303A9" w:rsidP="002303A9">
      <w:pPr>
        <w:pStyle w:val="ae"/>
        <w:shd w:val="clear" w:color="auto" w:fill="FFFFFF"/>
        <w:spacing w:after="0" w:afterAutospacing="0"/>
        <w:ind w:firstLine="708"/>
        <w:jc w:val="center"/>
        <w:textAlignment w:val="baseline"/>
        <w:rPr>
          <w:rFonts w:ascii="PT Astra Serif" w:hAnsi="PT Astra Serif"/>
          <w:color w:val="3B4256"/>
          <w:sz w:val="20"/>
          <w:szCs w:val="20"/>
        </w:rPr>
      </w:pPr>
    </w:p>
    <w:p w:rsidR="002303A9" w:rsidRDefault="002303A9" w:rsidP="002303A9">
      <w:pPr>
        <w:pStyle w:val="ae"/>
        <w:shd w:val="clear" w:color="auto" w:fill="FFFFFF"/>
        <w:spacing w:after="0" w:afterAutospacing="0"/>
        <w:ind w:firstLine="708"/>
        <w:jc w:val="center"/>
        <w:textAlignment w:val="baseline"/>
        <w:rPr>
          <w:rFonts w:ascii="PT Astra Serif" w:hAnsi="PT Astra Serif"/>
          <w:b/>
          <w:sz w:val="20"/>
          <w:szCs w:val="20"/>
        </w:rPr>
      </w:pPr>
    </w:p>
    <w:p w:rsidR="002303A9" w:rsidRPr="002303A9" w:rsidRDefault="002303A9" w:rsidP="002303A9">
      <w:pPr>
        <w:pStyle w:val="ae"/>
        <w:shd w:val="clear" w:color="auto" w:fill="FFFFFF"/>
        <w:spacing w:after="0" w:afterAutospacing="0"/>
        <w:ind w:firstLine="708"/>
        <w:jc w:val="center"/>
        <w:textAlignment w:val="baseline"/>
        <w:rPr>
          <w:rFonts w:ascii="PT Astra Serif" w:hAnsi="PT Astra Serif"/>
          <w:b/>
          <w:sz w:val="20"/>
          <w:szCs w:val="20"/>
        </w:rPr>
      </w:pPr>
      <w:r w:rsidRPr="002303A9">
        <w:rPr>
          <w:rFonts w:ascii="PT Astra Serif" w:hAnsi="PT Astra Serif"/>
          <w:b/>
          <w:sz w:val="20"/>
          <w:szCs w:val="20"/>
        </w:rPr>
        <w:t>ПАМЯТКА</w:t>
      </w:r>
    </w:p>
    <w:p w:rsidR="002303A9" w:rsidRPr="002303A9" w:rsidRDefault="002303A9" w:rsidP="002303A9">
      <w:pPr>
        <w:pStyle w:val="ae"/>
        <w:shd w:val="clear" w:color="auto" w:fill="FFFFFF"/>
        <w:spacing w:after="0" w:afterAutospacing="0"/>
        <w:ind w:firstLine="708"/>
        <w:jc w:val="center"/>
        <w:textAlignment w:val="baseline"/>
        <w:rPr>
          <w:rFonts w:ascii="PT Astra Serif" w:hAnsi="PT Astra Serif"/>
          <w:b/>
          <w:sz w:val="20"/>
          <w:szCs w:val="20"/>
        </w:rPr>
      </w:pPr>
      <w:r w:rsidRPr="002303A9">
        <w:rPr>
          <w:rFonts w:ascii="PT Astra Serif" w:hAnsi="PT Astra Serif"/>
          <w:b/>
          <w:sz w:val="20"/>
          <w:szCs w:val="20"/>
        </w:rPr>
        <w:t>"ПРАВИЛА ПОЖАРНОЙ БЕЗОПАСНОСТИ В ОСЕННЕ-ЗИМНИЙ ПЕРИОД"</w:t>
      </w:r>
    </w:p>
    <w:p w:rsidR="002303A9" w:rsidRPr="002303A9" w:rsidRDefault="002303A9" w:rsidP="002303A9">
      <w:pPr>
        <w:pStyle w:val="ae"/>
        <w:shd w:val="clear" w:color="auto" w:fill="FFFFFF"/>
        <w:spacing w:after="0" w:afterAutospacing="0"/>
        <w:ind w:firstLine="708"/>
        <w:jc w:val="center"/>
        <w:textAlignment w:val="baseline"/>
        <w:rPr>
          <w:rFonts w:ascii="PT Astra Serif" w:hAnsi="PT Astra Serif"/>
          <w:sz w:val="20"/>
          <w:szCs w:val="20"/>
        </w:rPr>
      </w:pPr>
    </w:p>
    <w:p w:rsidR="002303A9" w:rsidRPr="002303A9" w:rsidRDefault="002303A9" w:rsidP="002303A9">
      <w:pPr>
        <w:pStyle w:val="ae"/>
        <w:shd w:val="clear" w:color="auto" w:fill="FFFFFF"/>
        <w:spacing w:after="300" w:afterAutospacing="0"/>
        <w:ind w:firstLine="708"/>
        <w:jc w:val="both"/>
        <w:textAlignment w:val="baseline"/>
        <w:rPr>
          <w:rFonts w:ascii="PT Astra Serif" w:hAnsi="PT Astra Serif"/>
          <w:sz w:val="20"/>
          <w:szCs w:val="20"/>
        </w:rPr>
      </w:pPr>
      <w:r w:rsidRPr="002303A9">
        <w:rPr>
          <w:rFonts w:ascii="PT Astra Serif" w:hAnsi="PT Astra Serif"/>
          <w:sz w:val="20"/>
          <w:szCs w:val="20"/>
        </w:rPr>
        <w:t>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 а в особенности печного отопления, которое зачастую эксплуатируется с трещинами в дымоходах, без разделок до сгораемых конструкций стен, перегородок и перекрытий, а также без предтопочных листов. Оставленные над печами для просушки домашние вещи и другие сгораемые материалы также приводят к огненным трагедиям. Не мало пожаров происходит из-за нарушения правил пожарной безопасности при эксплуатации электроприборов, неисправного электрооборудования, самодельных электроустановок и перегрузки электросети. Самый распространенный электрический виновник – электрообогреватель: выгорит всего несколько метров в помещении, а последствия самые страшные – гибель людей.</w:t>
      </w:r>
    </w:p>
    <w:p w:rsidR="002303A9" w:rsidRPr="002303A9" w:rsidRDefault="002303A9" w:rsidP="002303A9">
      <w:pPr>
        <w:pStyle w:val="ae"/>
        <w:shd w:val="clear" w:color="auto" w:fill="FFFFFF"/>
        <w:spacing w:after="300" w:afterAutospacing="0"/>
        <w:ind w:firstLine="708"/>
        <w:jc w:val="both"/>
        <w:textAlignment w:val="baseline"/>
        <w:rPr>
          <w:rFonts w:ascii="PT Astra Serif" w:hAnsi="PT Astra Serif"/>
          <w:sz w:val="20"/>
          <w:szCs w:val="20"/>
        </w:rPr>
      </w:pPr>
      <w:r>
        <w:rPr>
          <w:rFonts w:ascii="PT Astra Serif" w:hAnsi="PT Astra Serif"/>
          <w:noProof/>
          <w:sz w:val="20"/>
          <w:szCs w:val="20"/>
        </w:rPr>
        <w:lastRenderedPageBreak/>
        <w:drawing>
          <wp:anchor distT="0" distB="0" distL="114300" distR="114300" simplePos="0" relativeHeight="251660800" behindDoc="0" locked="0" layoutInCell="1" allowOverlap="1">
            <wp:simplePos x="0" y="0"/>
            <wp:positionH relativeFrom="column">
              <wp:posOffset>166370</wp:posOffset>
            </wp:positionH>
            <wp:positionV relativeFrom="paragraph">
              <wp:posOffset>596265</wp:posOffset>
            </wp:positionV>
            <wp:extent cx="3086100" cy="2162175"/>
            <wp:effectExtent l="19050" t="0" r="0" b="0"/>
            <wp:wrapSquare wrapText="bothSides"/>
            <wp:docPr id="1" name="Рисунок 1" descr="C:\Users\ПЧ - 116\Desktop\pozhar-v-chastnom-zhilom-dome-v-g-shahty_1634421201720412632__2000x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Ч - 116\Desktop\pozhar-v-chastnom-zhilom-dome-v-g-shahty_1634421201720412632__2000x200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2162175"/>
                    </a:xfrm>
                    <a:prstGeom prst="rect">
                      <a:avLst/>
                    </a:prstGeom>
                    <a:noFill/>
                    <a:ln>
                      <a:noFill/>
                    </a:ln>
                  </pic:spPr>
                </pic:pic>
              </a:graphicData>
            </a:graphic>
          </wp:anchor>
        </w:drawing>
      </w:r>
      <w:r w:rsidRPr="002303A9">
        <w:rPr>
          <w:rFonts w:ascii="PT Astra Serif" w:hAnsi="PT Astra Serif"/>
          <w:sz w:val="20"/>
          <w:szCs w:val="20"/>
        </w:rPr>
        <w:t xml:space="preserve">Всего в 2021 году на территории Татарского района произошло 9 пожаров, причиной которых явились нарушения правил пожарной безопасности при эксплуатации печи.  </w:t>
      </w:r>
    </w:p>
    <w:p w:rsidR="002303A9" w:rsidRPr="002303A9" w:rsidRDefault="002303A9" w:rsidP="002303A9">
      <w:pPr>
        <w:pStyle w:val="ae"/>
        <w:shd w:val="clear" w:color="auto" w:fill="FFFFFF"/>
        <w:spacing w:after="300" w:afterAutospacing="0"/>
        <w:ind w:firstLine="708"/>
        <w:jc w:val="both"/>
        <w:textAlignment w:val="baseline"/>
        <w:rPr>
          <w:rFonts w:ascii="PT Astra Serif" w:hAnsi="PT Astra Serif"/>
          <w:sz w:val="20"/>
          <w:szCs w:val="20"/>
        </w:rPr>
      </w:pPr>
      <w:r w:rsidRPr="002303A9">
        <w:rPr>
          <w:rFonts w:ascii="PT Astra Serif" w:hAnsi="PT Astra Serif"/>
          <w:sz w:val="20"/>
          <w:szCs w:val="20"/>
        </w:rPr>
        <w:t>Так по одной из этих причин 11 октября 2021 года в г. Татарске по ул. Тургеневапроизошел пожар в бане, повреждено потолочное перекрытие и стена на общей площади 4 м.кв. Причина пожара – нарушение правил пожарной безопасности при эксплуатации печи.</w:t>
      </w:r>
    </w:p>
    <w:p w:rsidR="002303A9" w:rsidRPr="002303A9" w:rsidRDefault="002303A9" w:rsidP="002303A9">
      <w:pPr>
        <w:shd w:val="clear" w:color="auto" w:fill="FFFFFF"/>
        <w:ind w:firstLine="708"/>
        <w:jc w:val="both"/>
        <w:rPr>
          <w:rFonts w:ascii="PT Astra Serif" w:hAnsi="PT Astra Serif"/>
          <w:sz w:val="20"/>
          <w:szCs w:val="20"/>
        </w:rPr>
      </w:pPr>
      <w:r w:rsidRPr="002303A9">
        <w:rPr>
          <w:rFonts w:ascii="PT Astra Serif" w:hAnsi="PT Astra Serif"/>
          <w:sz w:val="20"/>
          <w:szCs w:val="20"/>
        </w:rPr>
        <w:t>В домах с печным отоплением и банях около 50% всех пожаров происходит из-за неисправного состояния печей, труб и небрежной топки.</w:t>
      </w:r>
    </w:p>
    <w:p w:rsidR="002303A9" w:rsidRPr="002303A9" w:rsidRDefault="002303A9" w:rsidP="002303A9">
      <w:pPr>
        <w:shd w:val="clear" w:color="auto" w:fill="FFFFFF"/>
        <w:jc w:val="both"/>
        <w:rPr>
          <w:rFonts w:ascii="PT Astra Serif" w:hAnsi="PT Astra Serif"/>
          <w:sz w:val="20"/>
          <w:szCs w:val="20"/>
        </w:rPr>
      </w:pPr>
      <w:r w:rsidRPr="002303A9">
        <w:rPr>
          <w:rFonts w:ascii="PT Astra Serif" w:hAnsi="PT Astra Serif"/>
          <w:sz w:val="20"/>
          <w:szCs w:val="20"/>
        </w:rPr>
        <w:t>Чтобы избежать беды, необходимо выполнять элементарные правила пожарной безопасности.</w:t>
      </w:r>
    </w:p>
    <w:p w:rsidR="002303A9" w:rsidRPr="002303A9" w:rsidRDefault="002303A9" w:rsidP="002303A9">
      <w:pPr>
        <w:shd w:val="clear" w:color="auto" w:fill="FFFFFF"/>
        <w:jc w:val="both"/>
        <w:rPr>
          <w:rFonts w:ascii="PT Astra Serif" w:hAnsi="PT Astra Serif"/>
          <w:sz w:val="20"/>
          <w:szCs w:val="20"/>
        </w:rPr>
      </w:pPr>
      <w:r w:rsidRPr="002303A9">
        <w:rPr>
          <w:rFonts w:ascii="PT Astra Serif" w:hAnsi="PT Astra Serif"/>
          <w:b/>
          <w:bCs/>
          <w:sz w:val="20"/>
          <w:szCs w:val="20"/>
          <w:shd w:val="clear" w:color="auto" w:fill="FFFFFF"/>
        </w:rPr>
        <w:t>Правила пожарной безопасности:</w:t>
      </w:r>
    </w:p>
    <w:p w:rsidR="002303A9" w:rsidRPr="002303A9" w:rsidRDefault="002303A9" w:rsidP="002303A9">
      <w:pPr>
        <w:numPr>
          <w:ilvl w:val="0"/>
          <w:numId w:val="42"/>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Перед началом отопительного сезона необходимо проверить печи, котельные, теплогенераторные и калориферные установки, другие отопительные приборы и системы, которые Вы используете для отопления своего дома. Не эксплуатируйте неисправные печи и другие отопительные приборы – это может привести к трагедии.</w:t>
      </w:r>
    </w:p>
    <w:p w:rsidR="002303A9" w:rsidRPr="002303A9" w:rsidRDefault="002303A9" w:rsidP="002303A9">
      <w:pPr>
        <w:numPr>
          <w:ilvl w:val="0"/>
          <w:numId w:val="42"/>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Помните, что используемые Вами печи и другие отопительные приборы должны иметь установленные нормами противопожарные разделки (отступки) от горючих конструкций, а также предтопочный лист без прогаров и повреждений размером не менее 0,5 Х 0,7 м.</w:t>
      </w:r>
    </w:p>
    <w:p w:rsidR="002303A9" w:rsidRPr="002303A9" w:rsidRDefault="002303A9" w:rsidP="002303A9">
      <w:pPr>
        <w:numPr>
          <w:ilvl w:val="0"/>
          <w:numId w:val="42"/>
        </w:numPr>
        <w:shd w:val="clear" w:color="auto" w:fill="FFFFFF"/>
        <w:spacing w:before="100" w:beforeAutospacing="1" w:after="100" w:afterAutospacing="1"/>
        <w:jc w:val="both"/>
        <w:rPr>
          <w:rFonts w:ascii="PT Astra Serif" w:hAnsi="PT Astra Serif"/>
          <w:sz w:val="20"/>
          <w:szCs w:val="20"/>
        </w:rPr>
      </w:pPr>
      <w:r>
        <w:rPr>
          <w:rFonts w:ascii="PT Astra Serif" w:hAnsi="PT Astra Serif"/>
          <w:noProof/>
          <w:sz w:val="20"/>
          <w:szCs w:val="20"/>
        </w:rPr>
        <w:drawing>
          <wp:anchor distT="0" distB="0" distL="114300" distR="114300" simplePos="0" relativeHeight="251662848" behindDoc="1" locked="0" layoutInCell="1" allowOverlap="1">
            <wp:simplePos x="0" y="0"/>
            <wp:positionH relativeFrom="column">
              <wp:posOffset>3108960</wp:posOffset>
            </wp:positionH>
            <wp:positionV relativeFrom="paragraph">
              <wp:posOffset>453390</wp:posOffset>
            </wp:positionV>
            <wp:extent cx="3133725" cy="2019300"/>
            <wp:effectExtent l="19050" t="0" r="9525" b="0"/>
            <wp:wrapTight wrapText="bothSides">
              <wp:wrapPolygon edited="0">
                <wp:start x="-131" y="0"/>
                <wp:lineTo x="-131" y="21396"/>
                <wp:lineTo x="21666" y="21396"/>
                <wp:lineTo x="21666" y="0"/>
                <wp:lineTo x="-131" y="0"/>
              </wp:wrapPolygon>
            </wp:wrapTight>
            <wp:docPr id="2" name="Рисунок 2" descr="C:\Users\ПЧ - 116\Desktop\WhatsApp_Image_2021_10_19_at_11_16_59_jpeg_crop1634625685_ejw_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Ч - 116\Desktop\WhatsApp_Image_2021_10_19_at_11_16_59_jpeg_crop1634625685_ejw_104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25" cy="2019300"/>
                    </a:xfrm>
                    <a:prstGeom prst="rect">
                      <a:avLst/>
                    </a:prstGeom>
                    <a:noFill/>
                    <a:ln>
                      <a:noFill/>
                    </a:ln>
                  </pic:spPr>
                </pic:pic>
              </a:graphicData>
            </a:graphic>
          </wp:anchor>
        </w:drawing>
      </w:r>
      <w:r w:rsidRPr="002303A9">
        <w:rPr>
          <w:rFonts w:ascii="PT Astra Serif" w:hAnsi="PT Astra Serif"/>
          <w:sz w:val="20"/>
          <w:szCs w:val="20"/>
        </w:rPr>
        <w:t>Необходимо очищать дымоходы и печи от сажи не только перед началом, но и в течение всего отопительного сезона.</w:t>
      </w:r>
    </w:p>
    <w:p w:rsidR="002303A9" w:rsidRPr="002303A9" w:rsidRDefault="002303A9" w:rsidP="002303A9">
      <w:pPr>
        <w:shd w:val="clear" w:color="auto" w:fill="FFFFFF"/>
        <w:spacing w:before="100" w:beforeAutospacing="1" w:after="100" w:afterAutospacing="1"/>
        <w:jc w:val="right"/>
        <w:rPr>
          <w:rFonts w:ascii="PT Astra Serif" w:hAnsi="PT Astra Serif"/>
          <w:sz w:val="20"/>
          <w:szCs w:val="20"/>
        </w:rPr>
      </w:pPr>
      <w:r w:rsidRPr="002303A9">
        <w:rPr>
          <w:rFonts w:ascii="PT Astra Serif" w:hAnsi="PT Astra Serif"/>
          <w:b/>
          <w:bCs/>
          <w:sz w:val="20"/>
          <w:szCs w:val="20"/>
        </w:rPr>
        <w:t>При эксплуатации печного отопления запрещается:</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оставлять без присмотра топящие п</w:t>
      </w:r>
      <w:bookmarkStart w:id="0" w:name="_GoBack"/>
      <w:bookmarkEnd w:id="0"/>
      <w:r w:rsidRPr="002303A9">
        <w:rPr>
          <w:rFonts w:ascii="PT Astra Serif" w:hAnsi="PT Astra Serif"/>
          <w:sz w:val="20"/>
          <w:szCs w:val="20"/>
        </w:rPr>
        <w:t>ечи, а также поручать надзор за ними малолетним детям;</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располагать топливо, другие горючие вещества и материалы на предтопочном листе;</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применять для розжига печей бензин, керосин, дизельное топливо и другие легковоспламеняющиеся и горючие жидкости;</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 xml:space="preserve">запрещено топить углем, коксом и газом печи, не предназначенные для этих видов топлива. </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 xml:space="preserve">не используйте вентиляционные и газовые каналы в качестве дымоходов. </w:t>
      </w:r>
    </w:p>
    <w:p w:rsidR="002303A9" w:rsidRPr="002303A9" w:rsidRDefault="002303A9" w:rsidP="002303A9">
      <w:pPr>
        <w:numPr>
          <w:ilvl w:val="0"/>
          <w:numId w:val="43"/>
        </w:numPr>
        <w:shd w:val="clear" w:color="auto" w:fill="FFFFFF"/>
        <w:spacing w:before="100" w:beforeAutospacing="1" w:after="100" w:afterAutospacing="1"/>
        <w:jc w:val="both"/>
        <w:rPr>
          <w:rFonts w:ascii="PT Astra Serif" w:hAnsi="PT Astra Serif"/>
          <w:sz w:val="20"/>
          <w:szCs w:val="20"/>
        </w:rPr>
      </w:pPr>
      <w:r w:rsidRPr="002303A9">
        <w:rPr>
          <w:rFonts w:ascii="PT Astra Serif" w:hAnsi="PT Astra Serif"/>
          <w:sz w:val="20"/>
          <w:szCs w:val="20"/>
        </w:rPr>
        <w:t>не перекаливайте печь.</w:t>
      </w:r>
    </w:p>
    <w:p w:rsidR="002303A9" w:rsidRPr="002303A9" w:rsidRDefault="002303A9" w:rsidP="002303A9">
      <w:pPr>
        <w:shd w:val="clear" w:color="auto" w:fill="FFFFFF"/>
        <w:jc w:val="both"/>
        <w:rPr>
          <w:rFonts w:ascii="PT Astra Serif" w:hAnsi="PT Astra Serif"/>
          <w:sz w:val="20"/>
          <w:szCs w:val="20"/>
        </w:rPr>
      </w:pPr>
      <w:r w:rsidRPr="002303A9">
        <w:rPr>
          <w:rFonts w:ascii="PT Astra Serif" w:hAnsi="PT Astra Serif"/>
          <w:sz w:val="20"/>
          <w:szCs w:val="20"/>
        </w:rPr>
        <w:t>Зола и шлак, выгребаемые из топок, должны быть пролиты водой и удалены в специально отведенное для них безопасное место.</w:t>
      </w:r>
    </w:p>
    <w:p w:rsidR="002303A9" w:rsidRPr="002303A9" w:rsidRDefault="002303A9" w:rsidP="002303A9">
      <w:pPr>
        <w:shd w:val="clear" w:color="auto" w:fill="FFFFFF"/>
        <w:jc w:val="both"/>
        <w:rPr>
          <w:rFonts w:ascii="PT Astra Serif" w:hAnsi="PT Astra Serif"/>
          <w:sz w:val="20"/>
          <w:szCs w:val="20"/>
        </w:rPr>
      </w:pPr>
      <w:r w:rsidRPr="002303A9">
        <w:rPr>
          <w:rFonts w:ascii="PT Astra Serif" w:hAnsi="PT Astra Serif"/>
          <w:sz w:val="20"/>
          <w:szCs w:val="20"/>
        </w:rPr>
        <w:t>На чердаках все дымовые трубы и стены, в которых проходят дымовые каналы, должны быть отштукатурены и побелены.</w:t>
      </w:r>
    </w:p>
    <w:p w:rsidR="002303A9" w:rsidRPr="002303A9" w:rsidRDefault="002303A9" w:rsidP="002303A9">
      <w:pPr>
        <w:shd w:val="clear" w:color="auto" w:fill="FFFFFF"/>
        <w:spacing w:after="300"/>
        <w:jc w:val="both"/>
        <w:rPr>
          <w:rFonts w:ascii="PT Astra Serif" w:hAnsi="PT Astra Serif"/>
          <w:sz w:val="20"/>
          <w:szCs w:val="20"/>
        </w:rPr>
      </w:pPr>
      <w:r w:rsidRPr="002303A9">
        <w:rPr>
          <w:rFonts w:ascii="PT Astra Serif" w:hAnsi="PT Astra Serif"/>
          <w:sz w:val="20"/>
          <w:szCs w:val="20"/>
        </w:rPr>
        <w:t xml:space="preserve">Заместитель начальника ПЧ 116                                                Е.А. Ясьмо </w:t>
      </w:r>
    </w:p>
    <w:p w:rsidR="002303A9" w:rsidRPr="002303A9" w:rsidRDefault="002303A9" w:rsidP="002303A9">
      <w:pPr>
        <w:jc w:val="center"/>
        <w:rPr>
          <w:rFonts w:ascii="PT Astra Serif" w:hAnsi="PT Astra Serif"/>
          <w:b/>
          <w:sz w:val="20"/>
          <w:szCs w:val="20"/>
        </w:rPr>
      </w:pPr>
      <w:r w:rsidRPr="002303A9">
        <w:rPr>
          <w:rFonts w:ascii="PT Astra Serif" w:hAnsi="PT Astra Serif"/>
          <w:b/>
          <w:sz w:val="20"/>
          <w:szCs w:val="20"/>
        </w:rPr>
        <w:t>Безопасность на дачных участках</w:t>
      </w:r>
    </w:p>
    <w:p w:rsidR="002303A9" w:rsidRPr="002303A9" w:rsidRDefault="002303A9" w:rsidP="002303A9">
      <w:pPr>
        <w:jc w:val="both"/>
        <w:rPr>
          <w:rFonts w:ascii="PT Astra Serif" w:hAnsi="PT Astra Serif"/>
          <w:sz w:val="20"/>
          <w:szCs w:val="20"/>
        </w:rPr>
      </w:pPr>
      <w:r w:rsidRPr="002303A9">
        <w:rPr>
          <w:rFonts w:ascii="PT Astra Serif" w:hAnsi="PT Astra Serif"/>
          <w:sz w:val="20"/>
          <w:szCs w:val="20"/>
        </w:rPr>
        <w:t>С наступлением теплого времени года многие граждане стремятся навести порядок на своих садовых и дачных участках, при этом, не всегда задумываясь о необходимости соблюдения мер пожарной безопасности.</w:t>
      </w:r>
    </w:p>
    <w:p w:rsidR="002303A9" w:rsidRPr="002303A9" w:rsidRDefault="002303A9" w:rsidP="002303A9">
      <w:pPr>
        <w:jc w:val="both"/>
        <w:rPr>
          <w:rFonts w:ascii="PT Astra Serif" w:hAnsi="PT Astra Serif"/>
          <w:sz w:val="20"/>
          <w:szCs w:val="20"/>
        </w:rPr>
      </w:pPr>
      <w:r w:rsidRPr="002303A9">
        <w:rPr>
          <w:rFonts w:ascii="PT Astra Serif" w:hAnsi="PT Astra Serif"/>
          <w:sz w:val="20"/>
          <w:szCs w:val="20"/>
        </w:rPr>
        <w:t>Нередки случаи, когда владельцы приусадебных участков сжигают сухую растительность и мусор вблизи строений и оставляют тлеть костер без присмотра. Нетрудно представить, что следует за оставленным без присмотра костром или палом – пламя быстро охватывает всё, что может гореть.</w:t>
      </w:r>
    </w:p>
    <w:p w:rsidR="002303A9" w:rsidRPr="002303A9" w:rsidRDefault="002303A9" w:rsidP="002303A9">
      <w:pPr>
        <w:jc w:val="both"/>
        <w:rPr>
          <w:rFonts w:ascii="PT Astra Serif" w:hAnsi="PT Astra Serif"/>
          <w:sz w:val="20"/>
          <w:szCs w:val="20"/>
        </w:rPr>
      </w:pPr>
      <w:r w:rsidRPr="002303A9">
        <w:rPr>
          <w:rFonts w:ascii="PT Astra Serif" w:hAnsi="PT Astra Serif"/>
          <w:sz w:val="20"/>
          <w:szCs w:val="20"/>
        </w:rPr>
        <w:t>Для того, чтобы не допустить ситуаций, способствующих возникновению пожарана территории дачного общества, который может перейти в ландшафтный пожар, владельцам приусадебных и дачных участков необходимо:</w:t>
      </w:r>
    </w:p>
    <w:p w:rsidR="002303A9" w:rsidRPr="002303A9" w:rsidRDefault="002303A9" w:rsidP="002303A9">
      <w:pPr>
        <w:numPr>
          <w:ilvl w:val="0"/>
          <w:numId w:val="48"/>
        </w:numPr>
        <w:suppressAutoHyphens/>
        <w:spacing w:after="160" w:line="259" w:lineRule="auto"/>
        <w:jc w:val="both"/>
        <w:rPr>
          <w:rFonts w:ascii="PT Astra Serif" w:hAnsi="PT Astra Serif"/>
          <w:sz w:val="20"/>
          <w:szCs w:val="20"/>
        </w:rPr>
      </w:pPr>
      <w:r w:rsidRPr="002303A9">
        <w:rPr>
          <w:rFonts w:ascii="PT Astra Serif" w:hAnsi="PT Astra Serif"/>
          <w:sz w:val="20"/>
          <w:szCs w:val="20"/>
        </w:rPr>
        <w:t>своевременно очищать от сухой травы и мусора территорию дачного участка;</w:t>
      </w:r>
    </w:p>
    <w:p w:rsidR="002303A9" w:rsidRPr="002303A9" w:rsidRDefault="002303A9" w:rsidP="002303A9">
      <w:pPr>
        <w:numPr>
          <w:ilvl w:val="0"/>
          <w:numId w:val="48"/>
        </w:numPr>
        <w:suppressAutoHyphens/>
        <w:spacing w:after="160" w:line="259" w:lineRule="auto"/>
        <w:jc w:val="both"/>
        <w:rPr>
          <w:rFonts w:ascii="PT Astra Serif" w:hAnsi="PT Astra Serif"/>
          <w:sz w:val="20"/>
          <w:szCs w:val="20"/>
        </w:rPr>
      </w:pPr>
      <w:r w:rsidRPr="002303A9">
        <w:rPr>
          <w:rFonts w:ascii="PT Astra Serif" w:hAnsi="PT Astra Serif"/>
          <w:sz w:val="20"/>
          <w:szCs w:val="20"/>
        </w:rPr>
        <w:lastRenderedPageBreak/>
        <w:t>запрещается устраивать свалки горючих отходов на территории дачного общества, а также на территориях, прилегающих к лесным околкам;</w:t>
      </w:r>
    </w:p>
    <w:p w:rsidR="002303A9" w:rsidRPr="002303A9" w:rsidRDefault="002303A9" w:rsidP="002303A9">
      <w:pPr>
        <w:numPr>
          <w:ilvl w:val="0"/>
          <w:numId w:val="48"/>
        </w:numPr>
        <w:suppressAutoHyphens/>
        <w:spacing w:after="160" w:line="259" w:lineRule="auto"/>
        <w:jc w:val="both"/>
        <w:rPr>
          <w:rFonts w:ascii="PT Astra Serif" w:hAnsi="PT Astra Serif"/>
          <w:sz w:val="20"/>
          <w:szCs w:val="20"/>
        </w:rPr>
      </w:pPr>
      <w:r w:rsidRPr="002303A9">
        <w:rPr>
          <w:rFonts w:ascii="PT Astra Serif" w:hAnsi="PT Astra Serif"/>
          <w:sz w:val="20"/>
          <w:szCs w:val="20"/>
        </w:rPr>
        <w:t>обеспечить наличие на садовом (дачном) участке емкости (бочки) с водой или огнетушителя;</w:t>
      </w:r>
    </w:p>
    <w:p w:rsidR="002303A9" w:rsidRPr="002303A9" w:rsidRDefault="002303A9" w:rsidP="002303A9">
      <w:pPr>
        <w:numPr>
          <w:ilvl w:val="0"/>
          <w:numId w:val="48"/>
        </w:numPr>
        <w:suppressAutoHyphens/>
        <w:spacing w:after="160" w:line="259" w:lineRule="auto"/>
        <w:jc w:val="both"/>
        <w:rPr>
          <w:rFonts w:ascii="PT Astra Serif" w:hAnsi="PT Astra Serif"/>
          <w:sz w:val="20"/>
          <w:szCs w:val="20"/>
        </w:rPr>
      </w:pPr>
      <w:r w:rsidRPr="002303A9">
        <w:rPr>
          <w:rFonts w:ascii="PT Astra Serif" w:hAnsi="PT Astra Serif"/>
          <w:sz w:val="20"/>
          <w:szCs w:val="20"/>
        </w:rPr>
        <w:t>на территориях садоводческих и дачных товариществ необходимо обеспечить свободный проезд для пожарной техники.</w:t>
      </w:r>
    </w:p>
    <w:p w:rsidR="002303A9" w:rsidRPr="002303A9" w:rsidRDefault="002303A9" w:rsidP="002303A9">
      <w:pPr>
        <w:jc w:val="center"/>
        <w:rPr>
          <w:rFonts w:ascii="PT Astra Serif" w:hAnsi="PT Astra Serif"/>
          <w:sz w:val="20"/>
          <w:szCs w:val="20"/>
        </w:rPr>
      </w:pPr>
      <w:bookmarkStart w:id="1" w:name="_GoBack1"/>
      <w:bookmarkEnd w:id="1"/>
      <w:r w:rsidRPr="002303A9">
        <w:rPr>
          <w:rFonts w:ascii="PT Astra Serif" w:hAnsi="PT Astra Serif"/>
          <w:sz w:val="20"/>
          <w:szCs w:val="20"/>
        </w:rPr>
        <w:t>Уважаемые граждане!</w:t>
      </w:r>
    </w:p>
    <w:p w:rsidR="002303A9" w:rsidRPr="002303A9" w:rsidRDefault="002303A9" w:rsidP="002303A9">
      <w:pPr>
        <w:jc w:val="both"/>
        <w:rPr>
          <w:rFonts w:ascii="PT Astra Serif" w:hAnsi="PT Astra Serif"/>
          <w:sz w:val="20"/>
          <w:szCs w:val="20"/>
        </w:rPr>
      </w:pPr>
      <w:r w:rsidRPr="002303A9">
        <w:rPr>
          <w:rFonts w:ascii="PT Astra Serif" w:hAnsi="PT Astra Serif"/>
          <w:sz w:val="20"/>
          <w:szCs w:val="20"/>
        </w:rPr>
        <w:t>Следует помнить, что в Татарском и Усть-Таркском районах Новосибирской области в период с 15 апреля по 10 мая 2022г. введен особый противопожарный режим. В данный период времени запрещено использование открытого огня.</w:t>
      </w:r>
    </w:p>
    <w:p w:rsidR="002303A9" w:rsidRPr="002303A9" w:rsidRDefault="002303A9" w:rsidP="002303A9">
      <w:pPr>
        <w:shd w:val="clear" w:color="auto" w:fill="FFFFFF"/>
        <w:spacing w:after="300"/>
        <w:jc w:val="both"/>
        <w:rPr>
          <w:rFonts w:ascii="PT Astra Serif" w:hAnsi="PT Astra Serif"/>
          <w:sz w:val="20"/>
          <w:szCs w:val="20"/>
        </w:rPr>
      </w:pPr>
      <w:r w:rsidRPr="002303A9">
        <w:rPr>
          <w:rFonts w:ascii="PT Astra Serif" w:hAnsi="PT Astra Serif"/>
          <w:color w:val="000000"/>
          <w:sz w:val="20"/>
          <w:szCs w:val="20"/>
        </w:rPr>
        <w:t>Запрещено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rsidR="002303A9" w:rsidRPr="002303A9" w:rsidRDefault="002303A9" w:rsidP="002303A9">
      <w:pPr>
        <w:jc w:val="center"/>
        <w:rPr>
          <w:rFonts w:ascii="PT Astra Serif" w:hAnsi="PT Astra Serif"/>
          <w:sz w:val="20"/>
          <w:szCs w:val="20"/>
        </w:rPr>
      </w:pPr>
      <w:r w:rsidRPr="002303A9">
        <w:rPr>
          <w:rFonts w:ascii="PT Astra Serif" w:hAnsi="PT Astra Serif"/>
          <w:sz w:val="20"/>
          <w:szCs w:val="20"/>
        </w:rPr>
        <w:t>Лица, виновные в нарушении установленных требований пожарной безопасности в зависимости от характера нарушений и их последствий, могут быть привлечены к административной или уголовной ответственности.</w:t>
      </w:r>
    </w:p>
    <w:p w:rsidR="002303A9" w:rsidRPr="002303A9" w:rsidRDefault="002303A9" w:rsidP="002303A9">
      <w:pPr>
        <w:jc w:val="both"/>
        <w:rPr>
          <w:rFonts w:ascii="PT Astra Serif" w:hAnsi="PT Astra Serif"/>
          <w:sz w:val="20"/>
          <w:szCs w:val="20"/>
        </w:rPr>
      </w:pPr>
      <w:r w:rsidRPr="002303A9">
        <w:rPr>
          <w:rFonts w:ascii="PT Astra Serif" w:hAnsi="PT Astra Serif"/>
          <w:sz w:val="20"/>
          <w:szCs w:val="20"/>
        </w:rPr>
        <w:t xml:space="preserve">частью 2 статьи 20.4 КоАП РФ предусмотрена административная ответственность за нарушения требований пожарной безопасности, совершенных в условиях особого противопожарного режима, </w:t>
      </w:r>
    </w:p>
    <w:p w:rsidR="002303A9" w:rsidRPr="002303A9" w:rsidRDefault="002303A9" w:rsidP="002303A9">
      <w:pPr>
        <w:pStyle w:val="ConsPlusNormal"/>
        <w:widowControl/>
        <w:ind w:firstLine="0"/>
        <w:jc w:val="both"/>
        <w:rPr>
          <w:rFonts w:ascii="PT Astra Serif" w:hAnsi="PT Astra Serif"/>
        </w:rPr>
      </w:pPr>
      <w:r w:rsidRPr="002303A9">
        <w:rPr>
          <w:rFonts w:ascii="PT Astra Serif" w:hAnsi="PT Astra Serif" w:cs="Times New Roman"/>
        </w:rPr>
        <w:t>- влечет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303A9" w:rsidRPr="002303A9" w:rsidRDefault="002303A9" w:rsidP="002303A9">
      <w:pPr>
        <w:jc w:val="center"/>
        <w:rPr>
          <w:rFonts w:ascii="PT Astra Serif" w:hAnsi="PT Astra Serif"/>
          <w:sz w:val="20"/>
          <w:szCs w:val="20"/>
        </w:rPr>
      </w:pPr>
      <w:r w:rsidRPr="002303A9">
        <w:rPr>
          <w:rFonts w:ascii="PT Astra Serif" w:hAnsi="PT Astra Serif"/>
          <w:sz w:val="20"/>
          <w:szCs w:val="20"/>
        </w:rPr>
        <w:t>Начальник ОНДиПР по Татарскому и Усть-Таркскому района  Филатова Ю.Л.</w:t>
      </w:r>
    </w:p>
    <w:p w:rsidR="002303A9" w:rsidRPr="002303A9" w:rsidRDefault="002303A9" w:rsidP="002303A9">
      <w:pPr>
        <w:jc w:val="both"/>
        <w:rPr>
          <w:rFonts w:ascii="PT Astra Serif" w:hAnsi="PT Astra Serif"/>
          <w:sz w:val="20"/>
          <w:szCs w:val="20"/>
        </w:rPr>
      </w:pPr>
    </w:p>
    <w:p w:rsidR="002303A9" w:rsidRPr="002303A9" w:rsidRDefault="002303A9" w:rsidP="002303A9">
      <w:pPr>
        <w:shd w:val="clear" w:color="auto" w:fill="FFFFFF"/>
        <w:spacing w:before="195" w:after="195"/>
        <w:ind w:left="75" w:right="75"/>
        <w:jc w:val="center"/>
        <w:rPr>
          <w:rFonts w:ascii="PT Astra Serif" w:hAnsi="PT Astra Serif"/>
          <w:b/>
          <w:color w:val="000000"/>
          <w:sz w:val="20"/>
          <w:szCs w:val="20"/>
        </w:rPr>
      </w:pPr>
      <w:r w:rsidRPr="002303A9">
        <w:rPr>
          <w:rFonts w:ascii="PT Astra Serif" w:hAnsi="PT Astra Serif"/>
          <w:b/>
          <w:color w:val="000000"/>
          <w:sz w:val="20"/>
          <w:szCs w:val="20"/>
        </w:rPr>
        <w:t>Убирайте территорию домовладения безопасно…</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Весна – прекрасное время для проведения работы по уборке территорий домовладений от мусора, прошлогодней листвы и старой травянистой поросли, привести участок в порядок. Но в суете домашних хлопот не следует забывать о собственной безопасности. Беспечное обращение с огнем при сжигании сухой травы и мусора на территории домовладения зачастую оборачивается бедой – множество пожаров в весенний период происходит именно по этой причине. При сжигании сухой травы и небольших порывах ветра, огонь мгновенно переходит на надворные постройки, а порой и на жилые дома. Люди бывают очень самонадеянны, уверено думая, что справятся с костерком, но огненная стихия никому не подвластна.</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Весной 2021 года две семьи в городе Татарске едва не лишились своего жилья, а в селе Константиновка повреждены огнем надворные постройки на территории двух домовладений. Причина самая банальная, сжигание сухой травы… порыв ветра. И огонь уже неконтролируем. Только благодаря быстрым действиям работников ПЧ-69 и отдельного Константиновского поста ПЧ-116, трагедии и больших потерь удалось избежать. Но это лишь единичные факты.</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b/>
          <w:bCs/>
          <w:color w:val="000000"/>
          <w:sz w:val="20"/>
          <w:szCs w:val="20"/>
        </w:rPr>
        <w:t>Чтобы не случилось несчастья, Отдел надзорной деятельности и профилактической работы по Татарскому и Усть-Таркскому районам Главного управления МЧС России по Новосибирской области напоминает гражданам простые правила пожарной безопасности:</w:t>
      </w:r>
    </w:p>
    <w:p w:rsidR="002303A9" w:rsidRPr="002303A9" w:rsidRDefault="002303A9" w:rsidP="002303A9">
      <w:pPr>
        <w:pStyle w:val="ac"/>
        <w:numPr>
          <w:ilvl w:val="0"/>
          <w:numId w:val="49"/>
        </w:numPr>
        <w:shd w:val="clear" w:color="auto" w:fill="FFFFFF"/>
        <w:suppressAutoHyphens/>
        <w:spacing w:before="45" w:line="368" w:lineRule="atLeast"/>
        <w:jc w:val="both"/>
        <w:rPr>
          <w:rFonts w:ascii="PT Astra Serif" w:hAnsi="PT Astra Serif"/>
          <w:color w:val="000000" w:themeColor="text1"/>
          <w:sz w:val="20"/>
          <w:szCs w:val="20"/>
        </w:rPr>
      </w:pPr>
      <w:r w:rsidRPr="002303A9">
        <w:rPr>
          <w:rFonts w:ascii="PT Astra Serif" w:hAnsi="PT Astra Serif"/>
          <w:color w:val="000000" w:themeColor="text1"/>
          <w:sz w:val="20"/>
          <w:szCs w:val="20"/>
        </w:rPr>
        <w:t xml:space="preserve">Своевременно очищайте территорию домовладения от горючих отходов, мусора, сухой травы.  </w:t>
      </w:r>
    </w:p>
    <w:p w:rsidR="002303A9" w:rsidRPr="002303A9" w:rsidRDefault="002303A9" w:rsidP="002303A9">
      <w:pPr>
        <w:pStyle w:val="ac"/>
        <w:numPr>
          <w:ilvl w:val="0"/>
          <w:numId w:val="49"/>
        </w:numPr>
        <w:shd w:val="clear" w:color="auto" w:fill="FFFFFF"/>
        <w:suppressAutoHyphens/>
        <w:spacing w:before="45" w:line="368" w:lineRule="atLeast"/>
        <w:jc w:val="both"/>
        <w:rPr>
          <w:rFonts w:ascii="PT Astra Serif" w:hAnsi="PT Astra Serif"/>
          <w:color w:val="000000" w:themeColor="text1"/>
          <w:sz w:val="20"/>
          <w:szCs w:val="20"/>
        </w:rPr>
      </w:pPr>
      <w:r w:rsidRPr="002303A9">
        <w:rPr>
          <w:rFonts w:ascii="PT Astra Serif" w:hAnsi="PT Astra Serif"/>
          <w:color w:val="000000" w:themeColor="text1"/>
          <w:sz w:val="20"/>
          <w:szCs w:val="20"/>
        </w:rPr>
        <w:t>На территориях частных домовладений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w:t>
      </w:r>
    </w:p>
    <w:p w:rsidR="002303A9" w:rsidRPr="002303A9" w:rsidRDefault="002303A9" w:rsidP="002303A9">
      <w:pPr>
        <w:pStyle w:val="ac"/>
        <w:numPr>
          <w:ilvl w:val="0"/>
          <w:numId w:val="49"/>
        </w:numPr>
        <w:shd w:val="clear" w:color="auto" w:fill="FFFFFF"/>
        <w:suppressAutoHyphens/>
        <w:spacing w:after="300"/>
        <w:jc w:val="both"/>
        <w:rPr>
          <w:rFonts w:ascii="PT Astra Serif" w:hAnsi="PT Astra Serif"/>
          <w:color w:val="000000" w:themeColor="text1"/>
          <w:sz w:val="20"/>
          <w:szCs w:val="20"/>
        </w:rPr>
      </w:pPr>
      <w:r w:rsidRPr="002303A9">
        <w:rPr>
          <w:rFonts w:ascii="PT Astra Serif" w:hAnsi="PT Astra Serif"/>
          <w:color w:val="000000" w:themeColor="text1"/>
          <w:sz w:val="20"/>
          <w:szCs w:val="20"/>
        </w:rPr>
        <w:t>На территориях общего пользования, прилегающих к жилым домам, запрещается устраивать свалки горючих отходов.</w:t>
      </w:r>
    </w:p>
    <w:p w:rsidR="002303A9" w:rsidRPr="002303A9" w:rsidRDefault="002303A9" w:rsidP="002303A9">
      <w:pPr>
        <w:pStyle w:val="ac"/>
        <w:numPr>
          <w:ilvl w:val="0"/>
          <w:numId w:val="49"/>
        </w:numPr>
        <w:shd w:val="clear" w:color="auto" w:fill="FFFFFF"/>
        <w:suppressAutoHyphens/>
        <w:spacing w:before="45" w:line="368" w:lineRule="atLeast"/>
        <w:jc w:val="both"/>
        <w:rPr>
          <w:rFonts w:ascii="PT Astra Serif" w:hAnsi="PT Astra Serif"/>
          <w:color w:val="000000"/>
          <w:sz w:val="20"/>
          <w:szCs w:val="20"/>
        </w:rPr>
      </w:pPr>
      <w:r w:rsidRPr="002303A9">
        <w:rPr>
          <w:rFonts w:ascii="PT Astra Serif" w:hAnsi="PT Astra Serif"/>
          <w:color w:val="000000" w:themeColor="text1"/>
          <w:sz w:val="20"/>
          <w:szCs w:val="20"/>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w:t>
      </w:r>
    </w:p>
    <w:p w:rsidR="002303A9" w:rsidRPr="002303A9" w:rsidRDefault="002303A9" w:rsidP="002303A9">
      <w:pPr>
        <w:pStyle w:val="ac"/>
        <w:numPr>
          <w:ilvl w:val="0"/>
          <w:numId w:val="49"/>
        </w:numPr>
        <w:shd w:val="clear" w:color="auto" w:fill="FFFFFF"/>
        <w:suppressAutoHyphens/>
        <w:spacing w:before="45" w:line="368" w:lineRule="atLeast"/>
        <w:jc w:val="both"/>
        <w:rPr>
          <w:rFonts w:ascii="PT Astra Serif" w:hAnsi="PT Astra Serif"/>
          <w:color w:val="000000"/>
          <w:sz w:val="20"/>
          <w:szCs w:val="20"/>
        </w:rPr>
      </w:pPr>
      <w:r w:rsidRPr="002303A9">
        <w:rPr>
          <w:rFonts w:ascii="PT Astra Serif" w:hAnsi="PT Astra Serif"/>
          <w:color w:val="000000"/>
          <w:sz w:val="20"/>
          <w:szCs w:val="20"/>
        </w:rPr>
        <w:t>Всегда держите наготове средства и инвентарь для тушения пожара: огнетушитель, бочка с водой, ведро, лопата, метла.</w:t>
      </w:r>
    </w:p>
    <w:p w:rsidR="002303A9" w:rsidRPr="002303A9" w:rsidRDefault="002303A9" w:rsidP="002303A9">
      <w:pPr>
        <w:numPr>
          <w:ilvl w:val="0"/>
          <w:numId w:val="49"/>
        </w:numPr>
        <w:shd w:val="clear" w:color="auto" w:fill="FFFFFF"/>
        <w:suppressAutoHyphens/>
        <w:spacing w:before="45" w:line="368" w:lineRule="atLeast"/>
        <w:jc w:val="both"/>
        <w:rPr>
          <w:rFonts w:ascii="PT Astra Serif" w:hAnsi="PT Astra Serif"/>
          <w:color w:val="000000"/>
          <w:sz w:val="20"/>
          <w:szCs w:val="20"/>
        </w:rPr>
      </w:pPr>
      <w:r w:rsidRPr="002303A9">
        <w:rPr>
          <w:rFonts w:ascii="PT Astra Serif" w:hAnsi="PT Astra Serif"/>
          <w:color w:val="000000"/>
          <w:sz w:val="20"/>
          <w:szCs w:val="20"/>
        </w:rPr>
        <w:t>Всегда следите за детьми и их играми или организуйте их досуг, дети очень любопытны ко всему, что связано с огнем.</w:t>
      </w:r>
    </w:p>
    <w:p w:rsidR="002303A9" w:rsidRPr="002303A9" w:rsidRDefault="002303A9" w:rsidP="002303A9">
      <w:pPr>
        <w:shd w:val="clear" w:color="auto" w:fill="FFFFFF"/>
        <w:spacing w:before="195" w:after="195"/>
        <w:ind w:left="75" w:right="75" w:firstLine="75"/>
        <w:jc w:val="both"/>
        <w:rPr>
          <w:rFonts w:ascii="PT Astra Serif" w:hAnsi="PT Astra Serif"/>
          <w:color w:val="000000"/>
          <w:sz w:val="20"/>
          <w:szCs w:val="20"/>
        </w:rPr>
      </w:pP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lastRenderedPageBreak/>
        <w:t>Если все-таки на вашем участке произошел пожар или вы стали очевидцем такого происшествия, то немедленно сообщите о пожаре по номеру «101» или «112». До прибытия пожарных, не мешкая, не впадая в панику, приступайте к тушению пожара самостоятельно, используя воду, песок и землю. Зовите на помощи соседей и мимо проходящих людей. Для предупреждения распространения огня на другие постройки, охлаждайте их водой.</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 xml:space="preserve">Нарушение требований пожарной безопасности влечет административную ответственность согласно части 1 статьи 20.4 КоАП РФ. </w:t>
      </w:r>
    </w:p>
    <w:p w:rsidR="002303A9" w:rsidRPr="002303A9" w:rsidRDefault="002303A9" w:rsidP="002303A9">
      <w:pPr>
        <w:pStyle w:val="ae"/>
        <w:shd w:val="clear" w:color="auto" w:fill="FFFFFF"/>
        <w:spacing w:after="0"/>
        <w:jc w:val="both"/>
        <w:rPr>
          <w:rFonts w:ascii="PT Astra Serif" w:hAnsi="PT Astra Serif"/>
          <w:sz w:val="20"/>
          <w:szCs w:val="20"/>
        </w:rPr>
      </w:pPr>
      <w:r w:rsidRPr="002303A9">
        <w:rPr>
          <w:rFonts w:ascii="PT Astra Serif" w:hAnsi="PT Astra Serif"/>
          <w:color w:val="000000"/>
          <w:sz w:val="20"/>
          <w:szCs w:val="20"/>
          <w:shd w:val="clear" w:color="auto" w:fill="FFFFFF"/>
        </w:rPr>
        <w:t>Нарушение требований пожарной безопасности,</w:t>
      </w:r>
      <w:r w:rsidRPr="002303A9">
        <w:rPr>
          <w:rFonts w:ascii="PT Astra Serif" w:hAnsi="PT Astra Serif"/>
          <w:color w:val="000000"/>
          <w:sz w:val="20"/>
          <w:szCs w:val="20"/>
        </w:rPr>
        <w:t xml:space="preserve"> - </w:t>
      </w:r>
      <w:r w:rsidRPr="002303A9">
        <w:rPr>
          <w:rFonts w:ascii="PT Astra Serif" w:hAnsi="PT Astra Serif"/>
          <w:sz w:val="20"/>
          <w:szCs w:val="20"/>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Обращаемся с убедительной просьбой. Уважаемое население, соблюдайте правила пожарной безопасности!</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Помните, что от этого зависит ваша жизнь, жизнь ваших близких и сохранность имущества.</w:t>
      </w:r>
    </w:p>
    <w:p w:rsidR="002303A9" w:rsidRPr="002303A9" w:rsidRDefault="002303A9" w:rsidP="002303A9">
      <w:pPr>
        <w:shd w:val="clear" w:color="auto" w:fill="FFFFFF"/>
        <w:spacing w:before="195" w:after="195"/>
        <w:ind w:left="75" w:right="75"/>
        <w:jc w:val="both"/>
        <w:rPr>
          <w:rFonts w:ascii="PT Astra Serif" w:hAnsi="PT Astra Serif"/>
          <w:color w:val="000000"/>
          <w:sz w:val="20"/>
          <w:szCs w:val="20"/>
        </w:rPr>
      </w:pPr>
      <w:r w:rsidRPr="002303A9">
        <w:rPr>
          <w:rFonts w:ascii="PT Astra Serif" w:hAnsi="PT Astra Serif"/>
          <w:color w:val="000000"/>
          <w:sz w:val="20"/>
          <w:szCs w:val="20"/>
        </w:rPr>
        <w:t>Начальник ОНДиПР по Татарскому и Усть-Таркскому района Филатова Ю.Л.</w:t>
      </w:r>
    </w:p>
    <w:p w:rsidR="002303A9" w:rsidRPr="002303A9" w:rsidRDefault="002303A9" w:rsidP="002303A9">
      <w:pPr>
        <w:rPr>
          <w:rFonts w:ascii="PT Astra Serif" w:hAnsi="PT Astra Serif"/>
          <w:sz w:val="20"/>
          <w:szCs w:val="20"/>
        </w:rPr>
      </w:pPr>
    </w:p>
    <w:p w:rsidR="002303A9" w:rsidRPr="002303A9" w:rsidRDefault="002303A9" w:rsidP="002303A9">
      <w:pPr>
        <w:shd w:val="clear" w:color="auto" w:fill="FFFFFF"/>
        <w:jc w:val="center"/>
        <w:textAlignment w:val="baseline"/>
        <w:outlineLvl w:val="0"/>
        <w:rPr>
          <w:rFonts w:ascii="PT Astra Serif" w:hAnsi="PT Astra Serif"/>
          <w:b/>
          <w:color w:val="000000"/>
          <w:sz w:val="20"/>
          <w:szCs w:val="20"/>
        </w:rPr>
      </w:pPr>
      <w:r w:rsidRPr="002303A9">
        <w:rPr>
          <w:rFonts w:ascii="PT Astra Serif" w:hAnsi="PT Astra Serif" w:cs="Arial"/>
          <w:b/>
          <w:color w:val="000000"/>
          <w:spacing w:val="-6"/>
          <w:kern w:val="2"/>
          <w:sz w:val="20"/>
          <w:szCs w:val="20"/>
        </w:rPr>
        <w:t>Пожары в период действия особого противопожарного режима</w:t>
      </w:r>
    </w:p>
    <w:p w:rsidR="002303A9" w:rsidRPr="002303A9" w:rsidRDefault="002303A9" w:rsidP="002303A9">
      <w:pPr>
        <w:shd w:val="clear" w:color="auto" w:fill="FFFFFF"/>
        <w:jc w:val="both"/>
        <w:textAlignment w:val="baseline"/>
        <w:rPr>
          <w:rFonts w:ascii="PT Astra Serif" w:hAnsi="PT Astra Serif"/>
          <w:sz w:val="20"/>
          <w:szCs w:val="20"/>
        </w:rPr>
      </w:pPr>
      <w:r w:rsidRPr="002303A9">
        <w:rPr>
          <w:rFonts w:ascii="PT Astra Serif" w:hAnsi="PT Astra Serif" w:cs="Arial"/>
          <w:color w:val="000000"/>
          <w:sz w:val="20"/>
          <w:szCs w:val="20"/>
        </w:rPr>
        <w:t>Несмотря на установленный противопожарный</w:t>
      </w:r>
      <w:hyperlink r:id="rId11" w:tgtFrame="режим">
        <w:r w:rsidRPr="002303A9">
          <w:rPr>
            <w:rFonts w:ascii="PT Astra Serif" w:hAnsi="PT Astra Serif" w:cs="Arial"/>
            <w:b/>
            <w:bCs/>
            <w:color w:val="000000"/>
            <w:sz w:val="20"/>
            <w:szCs w:val="20"/>
          </w:rPr>
          <w:t>режим</w:t>
        </w:r>
      </w:hyperlink>
      <w:r w:rsidRPr="002303A9">
        <w:rPr>
          <w:rFonts w:ascii="PT Astra Serif" w:hAnsi="PT Astra Serif" w:cs="Arial"/>
          <w:color w:val="000000"/>
          <w:sz w:val="20"/>
          <w:szCs w:val="20"/>
        </w:rPr>
        <w:t>, который действует на всей территории региона с 15 апреля 2022г., все-таки находятся люди, которые его нарушают, тем самым подвергают опасности себя и других. Подобный инцидент произошел 16 апреля 2022г. в поселке Дивинка Болотнинского района. Пенсионер решил навести порядок на своем участке и лишился собственного жилища.</w:t>
      </w:r>
    </w:p>
    <w:p w:rsidR="002303A9" w:rsidRPr="002303A9" w:rsidRDefault="002303A9" w:rsidP="002303A9">
      <w:pPr>
        <w:shd w:val="clear" w:color="auto" w:fill="F4F7FB"/>
        <w:spacing w:line="480" w:lineRule="atLeast"/>
        <w:jc w:val="both"/>
        <w:textAlignment w:val="baseline"/>
        <w:rPr>
          <w:rFonts w:ascii="PT Astra Serif" w:hAnsi="PT Astra Serif"/>
          <w:color w:val="000000"/>
          <w:sz w:val="20"/>
          <w:szCs w:val="20"/>
        </w:rPr>
      </w:pPr>
      <w:r w:rsidRPr="002303A9">
        <w:rPr>
          <w:rFonts w:ascii="PT Astra Serif" w:hAnsi="PT Astra Serif" w:cs="Arial"/>
          <w:color w:val="000000"/>
          <w:spacing w:val="-3"/>
          <w:sz w:val="20"/>
          <w:szCs w:val="20"/>
        </w:rPr>
        <w:t>«</w:t>
      </w:r>
      <w:r w:rsidRPr="002303A9">
        <w:rPr>
          <w:rFonts w:ascii="PT Astra Serif" w:hAnsi="PT Astra Serif" w:cs="Arial"/>
          <w:i/>
          <w:iCs/>
          <w:color w:val="000000"/>
          <w:spacing w:val="-3"/>
          <w:sz w:val="20"/>
          <w:szCs w:val="20"/>
        </w:rPr>
        <w:t>Утром я решил очистить свой участок от сухой травы и мусора, нагреб несколько кучек и поджег их. Думал, что они догорели, зашел в дом, а затем из окна увидел дым</w:t>
      </w:r>
      <w:r w:rsidRPr="002303A9">
        <w:rPr>
          <w:rFonts w:ascii="PT Astra Serif" w:hAnsi="PT Astra Serif" w:cs="Arial"/>
          <w:color w:val="000000"/>
          <w:spacing w:val="-3"/>
          <w:sz w:val="20"/>
          <w:szCs w:val="20"/>
        </w:rPr>
        <w:t>», - сетует на произошедшее 79-летний мужчина.</w:t>
      </w:r>
    </w:p>
    <w:p w:rsidR="002303A9" w:rsidRPr="002303A9" w:rsidRDefault="002303A9" w:rsidP="002303A9">
      <w:pPr>
        <w:shd w:val="clear" w:color="auto" w:fill="FFFFFF"/>
        <w:spacing w:after="300"/>
        <w:jc w:val="both"/>
        <w:textAlignment w:val="baseline"/>
        <w:rPr>
          <w:rFonts w:ascii="PT Astra Serif" w:hAnsi="PT Astra Serif"/>
          <w:color w:val="000000"/>
          <w:sz w:val="20"/>
          <w:szCs w:val="20"/>
        </w:rPr>
      </w:pPr>
      <w:r w:rsidRPr="002303A9">
        <w:rPr>
          <w:rFonts w:ascii="PT Astra Serif" w:hAnsi="PT Astra Serif" w:cs="Arial"/>
          <w:color w:val="000000"/>
          <w:sz w:val="20"/>
          <w:szCs w:val="20"/>
        </w:rPr>
        <w:t>Однако житель деревни не учел не только погодные условия, когда из-за сильного ветра костер не только не потух, но  и совершенно наоборот, разгорелся и пламя стремительно перекинулось на деревянные строения, нарушил правила пожарной безопасности – разжег костер на открытой территории в непосредственной близости от построек. Соседи, увидев дым, вызвали пожарных. До прибытия огнеборцев они вытащили через окно с противоположной стороны охваченного огнем дома бабушку, которая едва ли могла самостоятельно передвигаться. Женщина не пострадала.</w:t>
      </w:r>
    </w:p>
    <w:p w:rsidR="002303A9" w:rsidRPr="002303A9" w:rsidRDefault="002303A9" w:rsidP="002303A9">
      <w:pPr>
        <w:shd w:val="clear" w:color="auto" w:fill="FFFFFF"/>
        <w:spacing w:after="300"/>
        <w:jc w:val="both"/>
        <w:textAlignment w:val="baseline"/>
        <w:rPr>
          <w:rFonts w:ascii="PT Astra Serif" w:hAnsi="PT Astra Serif"/>
          <w:color w:val="000000"/>
          <w:sz w:val="20"/>
          <w:szCs w:val="20"/>
        </w:rPr>
      </w:pPr>
      <w:r w:rsidRPr="002303A9">
        <w:rPr>
          <w:rFonts w:ascii="PT Astra Serif" w:hAnsi="PT Astra Serif" w:cs="Arial"/>
          <w:color w:val="000000"/>
          <w:sz w:val="20"/>
          <w:szCs w:val="20"/>
        </w:rPr>
        <w:t>Сообщение о пожаре в экстренные службы поступило в 11:12 местного времени от очевидцев. К месту вызова был направлен дежурный караул 52-й пожарно-спасательной части Главного управления МЧС России по Новосибирской области. Когда прибыли огнеборцы, надворные постройки и жилой дом пенсионеров были полностью охвачены открытым огнем. В течение часа пожар удалось потушить. К 16:05 пожарные завершили все неотложные работы по проливке и разбору обгоревших конструкций, чтобы предотвратить повторное возгорание. На реагирование задействовали 15 человек личного состава и 3 единицы техники. В результате пожара все строения на частном подворье уничтожены полностью. Общая площадь горения составила около 100 кв. метров. Никто не пострадал.</w:t>
      </w:r>
    </w:p>
    <w:p w:rsidR="002303A9" w:rsidRPr="002303A9" w:rsidRDefault="002303A9" w:rsidP="002303A9">
      <w:pPr>
        <w:tabs>
          <w:tab w:val="left" w:pos="720"/>
        </w:tabs>
        <w:ind w:right="57"/>
        <w:jc w:val="both"/>
        <w:rPr>
          <w:rFonts w:ascii="PT Astra Serif" w:hAnsi="PT Astra Serif" w:cs="Tinos"/>
          <w:color w:val="000000"/>
          <w:spacing w:val="1"/>
          <w:sz w:val="20"/>
          <w:szCs w:val="20"/>
        </w:rPr>
      </w:pPr>
      <w:r w:rsidRPr="002303A9">
        <w:rPr>
          <w:rFonts w:ascii="PT Astra Serif" w:hAnsi="PT Astra Serif" w:cs="Tinos"/>
          <w:color w:val="000000"/>
          <w:spacing w:val="1"/>
          <w:sz w:val="20"/>
          <w:szCs w:val="20"/>
        </w:rPr>
        <w:tab/>
        <w:t>15 апреля 2022г. в деревне Серп и Молот Венгеровского района Новосибирской области в результате пала травы, перешедшего на населенный пункт огнем уничтожены полностью 2 жилых дома и 2 нежилых.</w:t>
      </w:r>
    </w:p>
    <w:p w:rsidR="002303A9" w:rsidRPr="002303A9" w:rsidRDefault="002303A9" w:rsidP="002303A9">
      <w:pPr>
        <w:shd w:val="clear" w:color="auto" w:fill="FFFFFF"/>
        <w:tabs>
          <w:tab w:val="left" w:pos="720"/>
        </w:tabs>
        <w:spacing w:after="300"/>
        <w:ind w:right="57"/>
        <w:jc w:val="both"/>
        <w:textAlignment w:val="baseline"/>
        <w:rPr>
          <w:rFonts w:ascii="PT Astra Serif" w:hAnsi="PT Astra Serif"/>
          <w:color w:val="000000"/>
          <w:sz w:val="20"/>
          <w:szCs w:val="20"/>
        </w:rPr>
      </w:pPr>
      <w:r w:rsidRPr="002303A9">
        <w:rPr>
          <w:rFonts w:ascii="PT Astra Serif" w:hAnsi="PT Astra Serif" w:cs="Tinos"/>
          <w:color w:val="000000"/>
          <w:spacing w:val="1"/>
          <w:sz w:val="20"/>
          <w:szCs w:val="20"/>
        </w:rPr>
        <w:tab/>
      </w:r>
      <w:r w:rsidRPr="002303A9">
        <w:rPr>
          <w:rFonts w:ascii="PT Astra Serif" w:hAnsi="PT Astra Serif" w:cs="Tinos"/>
          <w:color w:val="000000"/>
          <w:spacing w:val="1"/>
          <w:sz w:val="20"/>
          <w:szCs w:val="20"/>
          <w:shd w:val="clear" w:color="auto" w:fill="FFFFFF"/>
        </w:rPr>
        <w:t xml:space="preserve">16 апреля 2022г. в 18 часов 40 минут поступило сообщение о пожаре в надворных постройках города Купино Купинского района Новосибирской области. В результате пала травы пожар перешел на надворные постройки. В результате пожара огнем уничтожены полностью 10 надворных построек населения. Жилые дома удалось отстоять.  Пожар быль ликвидирован  в 00 часов 36 минут. Доставка огнетушащих средств к месту тушения пожара осуществлялась путем подвоза воды от пожарного гидранта на расстоянии 500м. К реагированию привлекались 68 человек, 20 единиц техники, из них от МЧС России 19 человек и 5 единиц техники. </w:t>
      </w:r>
    </w:p>
    <w:p w:rsidR="002303A9" w:rsidRPr="002303A9" w:rsidRDefault="002303A9" w:rsidP="002303A9">
      <w:pPr>
        <w:shd w:val="clear" w:color="auto" w:fill="FFFFFF"/>
        <w:spacing w:after="300"/>
        <w:jc w:val="both"/>
        <w:textAlignment w:val="baseline"/>
        <w:rPr>
          <w:rFonts w:ascii="PT Astra Serif" w:hAnsi="PT Astra Serif"/>
          <w:color w:val="000000"/>
          <w:sz w:val="20"/>
          <w:szCs w:val="20"/>
        </w:rPr>
      </w:pPr>
      <w:r w:rsidRPr="002303A9">
        <w:rPr>
          <w:rFonts w:ascii="PT Astra Serif" w:hAnsi="PT Astra Serif" w:cs="Arial"/>
          <w:color w:val="000000"/>
          <w:sz w:val="20"/>
          <w:szCs w:val="20"/>
        </w:rPr>
        <w:t>Из-за бесконтрольного отжига прошлогодней растительности с нарушением всех возможных правил пожарной безопасности на придомовой территории и открытых территориях, в Татарском и Усть-Таркском районах Новосибирской области складывается неблагоприятная пожароопасная обстановка. Сухая трава молниеносно вспыхивает, ветреная погода способствует стремительному распространению огня на большие площади. Кроме этого, создается угроза перехода пламени на жилые строения, лес, расположенный в непосредственной близости к постройкам. Также чрезвычайно остра проблема сжигания сухой растительности, мусора и разведение костров вне населенных пунктов, что крайне опасно для прилегающих поселений - огонь стремительно распространяется по сухой траве, особенно при помощи ветра.</w:t>
      </w:r>
    </w:p>
    <w:p w:rsidR="002303A9" w:rsidRPr="002303A9" w:rsidRDefault="002303A9" w:rsidP="002303A9">
      <w:pPr>
        <w:shd w:val="clear" w:color="auto" w:fill="FFFFFF"/>
        <w:spacing w:after="300"/>
        <w:jc w:val="both"/>
        <w:textAlignment w:val="baseline"/>
        <w:rPr>
          <w:rFonts w:ascii="PT Astra Serif" w:hAnsi="PT Astra Serif"/>
          <w:sz w:val="20"/>
          <w:szCs w:val="20"/>
        </w:rPr>
      </w:pPr>
      <w:r w:rsidRPr="002303A9">
        <w:rPr>
          <w:rFonts w:ascii="PT Astra Serif" w:hAnsi="PT Astra Serif" w:cs="Arial"/>
          <w:color w:val="000000"/>
          <w:sz w:val="20"/>
          <w:szCs w:val="20"/>
        </w:rPr>
        <w:lastRenderedPageBreak/>
        <w:t>Так, в период с 07 по 16 апреля 2022г. на территории Татарского района космическим мониторингом зафиксировано 234 термические точки, из которых 32 плановых подконтрольных отжига сухой травянистой растительности и 202 неконтролируемых пала сухой травянистой растительности.  На территории Усть-Таркского района зафиксировано 77 термических точек, 6 из которых прошли, как плановый отжиг, а 71 термическая точка -  неконтролируемый пал сухой травянистой растительности</w:t>
      </w:r>
    </w:p>
    <w:p w:rsidR="002303A9" w:rsidRPr="002303A9" w:rsidRDefault="002303A9" w:rsidP="002303A9">
      <w:pPr>
        <w:pStyle w:val="ConsPlusNormal"/>
        <w:widowControl/>
        <w:ind w:firstLine="540"/>
        <w:jc w:val="center"/>
        <w:rPr>
          <w:rFonts w:ascii="PT Astra Serif" w:hAnsi="PT Astra Serif"/>
        </w:rPr>
      </w:pPr>
      <w:r w:rsidRPr="002303A9">
        <w:rPr>
          <w:rFonts w:ascii="PT Astra Serif" w:hAnsi="PT Astra Serif" w:cs="Times New Roman"/>
          <w:b/>
        </w:rPr>
        <w:t>Отдел надзорной деятельности  и профилактической работы  по Татарскому и  Усть-Таркскому  районам УНДиПР  ГУ МЧС России по Новосибирской области напоминает:</w:t>
      </w:r>
    </w:p>
    <w:p w:rsidR="002303A9" w:rsidRPr="002303A9" w:rsidRDefault="002303A9" w:rsidP="002303A9">
      <w:pPr>
        <w:pStyle w:val="ConsPlusNormal"/>
        <w:widowControl/>
        <w:ind w:firstLine="540"/>
        <w:jc w:val="center"/>
        <w:rPr>
          <w:rFonts w:ascii="PT Astra Serif" w:hAnsi="PT Astra Serif"/>
        </w:rPr>
      </w:pPr>
      <w:r w:rsidRPr="002303A9">
        <w:rPr>
          <w:rFonts w:ascii="PT Astra Serif" w:hAnsi="PT Astra Serif"/>
          <w:b/>
          <w:color w:val="000000"/>
        </w:rPr>
        <w:t>в условиях особого противопожарного режима запрещено разведение костров и сжигание сухой растительности. Даже на собственной территории запрещено уничтожать прошлогоднюю траву, ветки и другой мусор с использованием открытого огня.</w:t>
      </w:r>
    </w:p>
    <w:p w:rsidR="002303A9" w:rsidRPr="002303A9" w:rsidRDefault="002303A9" w:rsidP="002303A9">
      <w:pPr>
        <w:pStyle w:val="ConsPlusNormal"/>
        <w:widowControl/>
        <w:ind w:firstLine="0"/>
        <w:jc w:val="both"/>
        <w:rPr>
          <w:rFonts w:ascii="PT Astra Serif" w:hAnsi="PT Astra Serif"/>
          <w:color w:val="000000"/>
        </w:rPr>
      </w:pPr>
      <w:r w:rsidRPr="002303A9">
        <w:rPr>
          <w:rFonts w:ascii="PT Astra Serif" w:hAnsi="PT Astra Serif" w:cs="Times New Roman"/>
          <w:color w:val="000000"/>
        </w:rPr>
        <w:t xml:space="preserve">частью 2 статьи 20.4 КоАП РФ предусмотрена административная ответственность за нарушения требований пожарной безопасности, совершенных в условиях особого противопожарного режима, </w:t>
      </w:r>
    </w:p>
    <w:p w:rsidR="002303A9" w:rsidRPr="002303A9" w:rsidRDefault="002303A9" w:rsidP="002303A9">
      <w:pPr>
        <w:pStyle w:val="ConsPlusNormal"/>
        <w:widowControl/>
        <w:ind w:firstLine="0"/>
        <w:jc w:val="both"/>
        <w:rPr>
          <w:rFonts w:ascii="PT Astra Serif" w:hAnsi="PT Astra Serif"/>
          <w:color w:val="000000"/>
        </w:rPr>
      </w:pPr>
      <w:r w:rsidRPr="002303A9">
        <w:rPr>
          <w:rFonts w:ascii="PT Astra Serif" w:hAnsi="PT Astra Serif" w:cs="Times New Roman"/>
          <w:color w:val="000000"/>
        </w:rPr>
        <w:t>- влечет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303A9" w:rsidRPr="002303A9" w:rsidRDefault="002303A9" w:rsidP="002303A9">
      <w:pPr>
        <w:shd w:val="clear" w:color="auto" w:fill="FFFFFF"/>
        <w:jc w:val="both"/>
        <w:textAlignment w:val="baseline"/>
        <w:rPr>
          <w:rFonts w:ascii="PT Astra Serif" w:hAnsi="PT Astra Serif"/>
          <w:sz w:val="20"/>
          <w:szCs w:val="20"/>
        </w:rPr>
      </w:pPr>
      <w:r w:rsidRPr="002303A9">
        <w:rPr>
          <w:rFonts w:ascii="PT Astra Serif" w:hAnsi="PT Astra Serif" w:cs="Arial"/>
          <w:color w:val="000000"/>
          <w:sz w:val="20"/>
          <w:szCs w:val="20"/>
        </w:rPr>
        <w:t>Начальник ОНДиПР по Татарскому и Усть-Таркскому района  Филатова Ю.Л.</w:t>
      </w:r>
    </w:p>
    <w:p w:rsidR="008C3FF8" w:rsidRDefault="008C3FF8" w:rsidP="008C3FF8">
      <w:pPr>
        <w:shd w:val="clear" w:color="auto" w:fill="FFFFFF"/>
        <w:jc w:val="right"/>
        <w:textAlignment w:val="baseline"/>
        <w:rPr>
          <w:rFonts w:ascii="PT Astra Serif" w:hAnsi="PT Astra Serif" w:cs="Arial"/>
          <w:b/>
        </w:rPr>
      </w:pPr>
    </w:p>
    <w:p w:rsidR="002303A9" w:rsidRDefault="008C3FF8" w:rsidP="008C3FF8">
      <w:pPr>
        <w:shd w:val="clear" w:color="auto" w:fill="FFFFFF"/>
        <w:jc w:val="right"/>
        <w:textAlignment w:val="baseline"/>
        <w:rPr>
          <w:rFonts w:ascii="PT Astra Serif" w:hAnsi="PT Astra Serif" w:cs="Arial"/>
          <w:b/>
        </w:rPr>
      </w:pPr>
      <w:r w:rsidRPr="008C3FF8">
        <w:rPr>
          <w:rFonts w:ascii="PT Astra Serif" w:hAnsi="PT Astra Serif" w:cs="Arial"/>
          <w:b/>
        </w:rPr>
        <w:t>Прокуратура разъясняет!</w:t>
      </w:r>
    </w:p>
    <w:p w:rsidR="008C3FF8" w:rsidRPr="008C3FF8" w:rsidRDefault="008C3FF8" w:rsidP="008C3FF8">
      <w:pPr>
        <w:shd w:val="clear" w:color="auto" w:fill="FFFFFF"/>
        <w:jc w:val="right"/>
        <w:textAlignment w:val="baseline"/>
        <w:rPr>
          <w:rFonts w:ascii="PT Astra Serif" w:hAnsi="PT Astra Serif" w:cs="Arial"/>
          <w:b/>
        </w:rPr>
      </w:pPr>
    </w:p>
    <w:p w:rsidR="008C3FF8" w:rsidRPr="008C3FF8" w:rsidRDefault="008C3FF8" w:rsidP="008C3FF8">
      <w:pPr>
        <w:suppressAutoHyphens/>
        <w:ind w:firstLine="709"/>
        <w:jc w:val="both"/>
        <w:textAlignment w:val="baseline"/>
        <w:rPr>
          <w:rFonts w:ascii="PT Astra Serif" w:eastAsia="Verdana" w:hAnsi="PT Astra Serif"/>
          <w:color w:val="000000"/>
          <w:spacing w:val="-18"/>
          <w:sz w:val="20"/>
          <w:szCs w:val="20"/>
        </w:rPr>
      </w:pPr>
      <w:r w:rsidRPr="008C3FF8">
        <w:rPr>
          <w:rFonts w:ascii="PT Astra Serif" w:eastAsia="Verdana" w:hAnsi="PT Astra Serif"/>
          <w:color w:val="000000"/>
          <w:spacing w:val="-18"/>
          <w:sz w:val="20"/>
          <w:szCs w:val="20"/>
        </w:rPr>
        <w:t xml:space="preserve">В соответствии с подп. 2 ч. 1 ст. 18 Федерального закона от 08.03.2022 № 46-Ф3 «О внесении изменений в отдельные законодательные акты </w:t>
      </w:r>
      <w:r w:rsidRPr="008C3FF8">
        <w:rPr>
          <w:rFonts w:ascii="PT Astra Serif" w:eastAsia="Courier New" w:hAnsi="PT Astra Serif"/>
          <w:color w:val="000000"/>
          <w:spacing w:val="-18"/>
          <w:sz w:val="20"/>
          <w:szCs w:val="20"/>
        </w:rPr>
        <w:t xml:space="preserve">Российской Федерации» и постановлением Правительства Российской </w:t>
      </w:r>
      <w:r w:rsidRPr="008C3FF8">
        <w:rPr>
          <w:rFonts w:ascii="PT Astra Serif" w:eastAsia="Verdana" w:hAnsi="PT Astra Serif"/>
          <w:color w:val="000000"/>
          <w:spacing w:val="-18"/>
          <w:sz w:val="20"/>
          <w:szCs w:val="20"/>
        </w:rPr>
        <w:t>Федерации от 10.03.2022 № 336 (далее - постановление № 336) установлены особенности осуществления государственного контроля в 2022 году.</w:t>
      </w:r>
    </w:p>
    <w:p w:rsidR="008C3FF8" w:rsidRPr="008C3FF8" w:rsidRDefault="008C3FF8" w:rsidP="008C3FF8">
      <w:pPr>
        <w:suppressAutoHyphens/>
        <w:ind w:firstLine="709"/>
        <w:jc w:val="both"/>
        <w:textAlignment w:val="baseline"/>
        <w:rPr>
          <w:rFonts w:ascii="PT Astra Serif" w:eastAsia="Verdana" w:hAnsi="PT Astra Serif"/>
          <w:color w:val="000000"/>
          <w:spacing w:val="-17"/>
          <w:sz w:val="20"/>
          <w:szCs w:val="20"/>
        </w:rPr>
      </w:pPr>
      <w:r w:rsidRPr="008C3FF8">
        <w:rPr>
          <w:rFonts w:ascii="PT Astra Serif" w:eastAsia="Verdana" w:hAnsi="PT Astra Serif"/>
          <w:color w:val="000000"/>
          <w:spacing w:val="-17"/>
          <w:sz w:val="20"/>
          <w:szCs w:val="20"/>
        </w:rPr>
        <w:t xml:space="preserve">Названным постановлением Правительства РФ (в ред. постановления Правительства РФ от 24.03.2022 № 448) установлен мораторий на проведение плановых и внеплановых мероприятий (за исключением ряда установленных случаев), порядок, организация и осуществление которых регулируются федеральными законами от 26.12.2008 № 294-Ф3 «О защите прав юридических </w:t>
      </w:r>
      <w:r w:rsidRPr="008C3FF8">
        <w:rPr>
          <w:rFonts w:ascii="PT Astra Serif" w:eastAsia="Courier New" w:hAnsi="PT Astra Serif"/>
          <w:color w:val="000000"/>
          <w:spacing w:val="-17"/>
          <w:sz w:val="20"/>
          <w:szCs w:val="20"/>
        </w:rPr>
        <w:t xml:space="preserve">лиц и индивидуальных предпринимателей при осуществлении государственного контроля (надзора) и муниципального контроля» и от </w:t>
      </w:r>
      <w:r w:rsidRPr="008C3FF8">
        <w:rPr>
          <w:rFonts w:ascii="PT Astra Serif" w:eastAsia="Verdana" w:hAnsi="PT Astra Serif"/>
          <w:color w:val="000000"/>
          <w:spacing w:val="-17"/>
          <w:sz w:val="20"/>
          <w:szCs w:val="20"/>
        </w:rPr>
        <w:t>31.07.2020 248-Ф3 «О государственном контроле (надзоре) и муниципальном контроле в Российской Федерации», а также при осуществлении государственного контроля за деятельностью органов государственной власти, органов местного самоуправления и их должностных лиц.</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После 10.03.2022 допускается проведение плановых контрольных (надзорных) мероприятий только в рамках:</w:t>
      </w:r>
    </w:p>
    <w:p w:rsidR="008C3FF8" w:rsidRPr="008C3FF8" w:rsidRDefault="008C3FF8" w:rsidP="008C3FF8">
      <w:pPr>
        <w:suppressAutoHyphens/>
        <w:ind w:firstLine="709"/>
        <w:jc w:val="both"/>
        <w:textAlignment w:val="baseline"/>
        <w:rPr>
          <w:rFonts w:ascii="PT Astra Serif" w:eastAsia="Verdana" w:hAnsi="PT Astra Serif"/>
          <w:color w:val="000000"/>
          <w:spacing w:val="-15"/>
          <w:sz w:val="20"/>
          <w:szCs w:val="20"/>
        </w:rPr>
      </w:pPr>
      <w:r w:rsidRPr="008C3FF8">
        <w:rPr>
          <w:rFonts w:ascii="PT Astra Serif" w:eastAsia="Verdana" w:hAnsi="PT Astra Serif"/>
          <w:color w:val="000000"/>
          <w:spacing w:val="-15"/>
          <w:sz w:val="20"/>
          <w:szCs w:val="20"/>
        </w:rPr>
        <w:t>- санитарно-эпидемиологического контроля (надзора) в отношении определенных объектов, отнесенных к категории чрезвычайно высокого риска;</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пожарного надзора в отношении определенных объектов, отнесенных к категориям высокого и чрезвычайно высокого риска;</w:t>
      </w:r>
    </w:p>
    <w:p w:rsidR="008C3FF8" w:rsidRPr="008C3FF8" w:rsidRDefault="008C3FF8" w:rsidP="008C3FF8">
      <w:pPr>
        <w:suppressAutoHyphens/>
        <w:ind w:firstLine="709"/>
        <w:jc w:val="both"/>
        <w:textAlignment w:val="baseline"/>
        <w:rPr>
          <w:rFonts w:ascii="PT Astra Serif" w:eastAsia="Verdana" w:hAnsi="PT Astra Serif"/>
          <w:color w:val="000000"/>
          <w:sz w:val="20"/>
          <w:szCs w:val="20"/>
        </w:rPr>
      </w:pPr>
      <w:r w:rsidRPr="008C3FF8">
        <w:rPr>
          <w:rFonts w:ascii="PT Astra Serif" w:eastAsia="Verdana" w:hAnsi="PT Astra Serif"/>
          <w:color w:val="000000"/>
          <w:sz w:val="20"/>
          <w:szCs w:val="20"/>
        </w:rPr>
        <w:t>- надзора в области промышленной безопасности в отношении опасных производственных объектов II класса опасности;</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ветеринарного контроля (надзора) в области свиноводства.</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Courier New" w:hAnsi="PT Astra Serif"/>
          <w:color w:val="000000"/>
          <w:spacing w:val="-13"/>
          <w:w w:val="85"/>
          <w:sz w:val="20"/>
          <w:szCs w:val="20"/>
        </w:rPr>
        <w:t xml:space="preserve">В 2022 году допускается проведение внеплановых контрольных </w:t>
      </w:r>
      <w:r w:rsidRPr="008C3FF8">
        <w:rPr>
          <w:rFonts w:ascii="PT Astra Serif" w:eastAsia="Verdana" w:hAnsi="PT Astra Serif"/>
          <w:color w:val="000000"/>
          <w:spacing w:val="-13"/>
          <w:sz w:val="20"/>
          <w:szCs w:val="20"/>
        </w:rPr>
        <w:t>(надзорных) мероприятий при условии согласования с органами прокуратуры исключительно:</w:t>
      </w:r>
    </w:p>
    <w:p w:rsidR="008C3FF8" w:rsidRPr="008C3FF8" w:rsidRDefault="008C3FF8" w:rsidP="008C3FF8">
      <w:pPr>
        <w:suppressAutoHyphens/>
        <w:ind w:firstLine="709"/>
        <w:jc w:val="both"/>
        <w:textAlignment w:val="baseline"/>
        <w:rPr>
          <w:rFonts w:ascii="PT Astra Serif" w:eastAsia="Verdana" w:hAnsi="PT Astra Serif"/>
          <w:color w:val="000000"/>
          <w:spacing w:val="-19"/>
          <w:sz w:val="20"/>
          <w:szCs w:val="20"/>
        </w:rPr>
      </w:pPr>
      <w:r w:rsidRPr="008C3FF8">
        <w:rPr>
          <w:rFonts w:ascii="PT Astra Serif" w:eastAsia="Verdana" w:hAnsi="PT Astra Serif"/>
          <w:color w:val="000000"/>
          <w:spacing w:val="-19"/>
          <w:sz w:val="20"/>
          <w:szCs w:val="20"/>
        </w:rPr>
        <w:t xml:space="preserve">- при непосредственной угрозе либо фактам причинения вреда жизни и тяжкого вреда здоровью граждан, обороне страны и безопасности государства, </w:t>
      </w:r>
      <w:r w:rsidRPr="008C3FF8">
        <w:rPr>
          <w:rFonts w:ascii="PT Astra Serif" w:eastAsia="Courier New" w:hAnsi="PT Astra Serif"/>
          <w:color w:val="000000"/>
          <w:spacing w:val="-19"/>
          <w:w w:val="85"/>
          <w:sz w:val="20"/>
          <w:szCs w:val="20"/>
        </w:rPr>
        <w:t>возникновения чрезвычайных ситуаций природного и (или) техногенного характера;</w:t>
      </w:r>
    </w:p>
    <w:p w:rsidR="008C3FF8" w:rsidRPr="008C3FF8" w:rsidRDefault="008C3FF8" w:rsidP="008C3FF8">
      <w:pPr>
        <w:suppressAutoHyphens/>
        <w:ind w:firstLine="709"/>
        <w:jc w:val="both"/>
        <w:textAlignment w:val="baseline"/>
        <w:rPr>
          <w:rFonts w:ascii="PT Astra Serif" w:eastAsia="Courier New" w:hAnsi="PT Astra Serif"/>
          <w:color w:val="000000"/>
          <w:spacing w:val="-14"/>
          <w:w w:val="85"/>
          <w:sz w:val="20"/>
          <w:szCs w:val="20"/>
        </w:rPr>
      </w:pPr>
      <w:r w:rsidRPr="008C3FF8">
        <w:rPr>
          <w:rFonts w:ascii="PT Astra Serif" w:eastAsia="Courier New" w:hAnsi="PT Astra Serif"/>
          <w:color w:val="000000"/>
          <w:spacing w:val="-14"/>
          <w:w w:val="85"/>
          <w:sz w:val="20"/>
          <w:szCs w:val="20"/>
        </w:rPr>
        <w:t xml:space="preserve">- истечение срока исполнения предписания о принятии мер, </w:t>
      </w:r>
      <w:r w:rsidRPr="008C3FF8">
        <w:rPr>
          <w:rFonts w:ascii="PT Astra Serif" w:eastAsia="Verdana" w:hAnsi="PT Astra Serif"/>
          <w:color w:val="000000"/>
          <w:spacing w:val="-14"/>
          <w:sz w:val="20"/>
          <w:szCs w:val="20"/>
        </w:rPr>
        <w:t>направленны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(подлежат согласованию;</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при выявлении индикаторов риска в отношении объектов высокого и чрезвычайно высокого риска, на опасных производственных объектах и 2 класса опасности, на гидротехнических сооружениях 1 и 2 класса;</w:t>
      </w:r>
    </w:p>
    <w:p w:rsidR="008C3FF8" w:rsidRPr="008C3FF8" w:rsidRDefault="008C3FF8" w:rsidP="008C3FF8">
      <w:pPr>
        <w:suppressAutoHyphens/>
        <w:ind w:firstLine="709"/>
        <w:jc w:val="both"/>
        <w:textAlignment w:val="baseline"/>
        <w:rPr>
          <w:rFonts w:ascii="PT Astra Serif" w:eastAsia="Courier New" w:hAnsi="PT Astra Serif"/>
          <w:color w:val="000000"/>
          <w:spacing w:val="-15"/>
          <w:w w:val="85"/>
          <w:sz w:val="20"/>
          <w:szCs w:val="20"/>
        </w:rPr>
      </w:pPr>
      <w:r w:rsidRPr="008C3FF8">
        <w:rPr>
          <w:rFonts w:ascii="PT Astra Serif" w:eastAsia="Courier New" w:hAnsi="PT Astra Serif"/>
          <w:color w:val="000000"/>
          <w:spacing w:val="-15"/>
          <w:w w:val="85"/>
          <w:sz w:val="20"/>
          <w:szCs w:val="20"/>
        </w:rPr>
        <w:t xml:space="preserve">-в рамках регионального государственного лицензионного контроля за </w:t>
      </w:r>
      <w:r w:rsidRPr="008C3FF8">
        <w:rPr>
          <w:rFonts w:ascii="PT Astra Serif" w:eastAsia="Verdana" w:hAnsi="PT Astra Serif"/>
          <w:color w:val="000000"/>
          <w:spacing w:val="-15"/>
          <w:sz w:val="20"/>
          <w:szCs w:val="20"/>
        </w:rPr>
        <w:t>деятельностью по управлению многоквартирными домами и регионального государственного жилищного надзора в случае поступления жалобы (жалоб) граждан за защитой (восстановлением) своих нарушенных прав;</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xml:space="preserve">- по решению руководителя, заместителя руководителя ФНС России в </w:t>
      </w:r>
      <w:r w:rsidRPr="008C3FF8">
        <w:rPr>
          <w:rFonts w:ascii="PT Astra Serif" w:eastAsia="Courier New" w:hAnsi="PT Astra Serif"/>
          <w:color w:val="000000"/>
          <w:spacing w:val="-14"/>
          <w:w w:val="85"/>
          <w:sz w:val="20"/>
          <w:szCs w:val="20"/>
        </w:rPr>
        <w:t xml:space="preserve">рамках федерального государственного контроля (надзора) за соблюдением </w:t>
      </w:r>
      <w:r w:rsidRPr="008C3FF8">
        <w:rPr>
          <w:rFonts w:ascii="PT Astra Serif" w:eastAsia="Verdana" w:hAnsi="PT Astra Serif"/>
          <w:color w:val="000000"/>
          <w:spacing w:val="-14"/>
          <w:sz w:val="20"/>
          <w:szCs w:val="20"/>
        </w:rPr>
        <w:t>законодательства о применении ККТ, в том числе за полнотой учета выручки в организациях и у индивидуальных предпринимателей.</w:t>
      </w:r>
    </w:p>
    <w:p w:rsidR="008C3FF8" w:rsidRPr="008C3FF8" w:rsidRDefault="008C3FF8" w:rsidP="008C3FF8">
      <w:pPr>
        <w:suppressAutoHyphens/>
        <w:ind w:firstLine="709"/>
        <w:jc w:val="both"/>
        <w:textAlignment w:val="baseline"/>
        <w:rPr>
          <w:rFonts w:ascii="PT Astra Serif" w:eastAsia="Courier New" w:hAnsi="PT Astra Serif"/>
          <w:color w:val="000000"/>
          <w:spacing w:val="-14"/>
          <w:w w:val="85"/>
          <w:sz w:val="20"/>
          <w:szCs w:val="20"/>
        </w:rPr>
      </w:pPr>
      <w:r w:rsidRPr="008C3FF8">
        <w:rPr>
          <w:rFonts w:ascii="PT Astra Serif" w:eastAsia="Courier New" w:hAnsi="PT Astra Serif"/>
          <w:color w:val="000000"/>
          <w:spacing w:val="-14"/>
          <w:w w:val="85"/>
          <w:sz w:val="20"/>
          <w:szCs w:val="20"/>
        </w:rPr>
        <w:t xml:space="preserve">Без согласования с органами прокуратуры проводятся контрольные </w:t>
      </w:r>
      <w:r w:rsidRPr="008C3FF8">
        <w:rPr>
          <w:rFonts w:ascii="PT Astra Serif" w:eastAsia="Verdana" w:hAnsi="PT Astra Serif"/>
          <w:color w:val="000000"/>
          <w:spacing w:val="-14"/>
          <w:sz w:val="20"/>
          <w:szCs w:val="20"/>
        </w:rPr>
        <w:t>(надзорные) мероприятия по следующим основаниям:</w:t>
      </w:r>
    </w:p>
    <w:p w:rsidR="008C3FF8" w:rsidRPr="008C3FF8" w:rsidRDefault="008C3FF8" w:rsidP="008C3FF8">
      <w:pPr>
        <w:suppressAutoHyphens/>
        <w:ind w:firstLine="709"/>
        <w:jc w:val="both"/>
        <w:textAlignment w:val="baseline"/>
        <w:rPr>
          <w:rFonts w:ascii="PT Astra Serif" w:eastAsia="Verdana" w:hAnsi="PT Astra Serif"/>
          <w:color w:val="000000"/>
          <w:spacing w:val="-13"/>
          <w:sz w:val="20"/>
          <w:szCs w:val="20"/>
        </w:rPr>
      </w:pPr>
      <w:r w:rsidRPr="008C3FF8">
        <w:rPr>
          <w:rFonts w:ascii="PT Astra Serif" w:eastAsia="Verdana" w:hAnsi="PT Astra Serif"/>
          <w:color w:val="000000"/>
          <w:spacing w:val="-13"/>
          <w:sz w:val="20"/>
          <w:szCs w:val="20"/>
        </w:rPr>
        <w:t>- по поручению Президента Российской Федерации;</w:t>
      </w:r>
    </w:p>
    <w:p w:rsidR="008C3FF8" w:rsidRPr="008C3FF8" w:rsidRDefault="008C3FF8" w:rsidP="008C3FF8">
      <w:pPr>
        <w:suppressAutoHyphens/>
        <w:ind w:firstLine="709"/>
        <w:jc w:val="both"/>
        <w:textAlignment w:val="baseline"/>
        <w:rPr>
          <w:rFonts w:ascii="PT Astra Serif" w:eastAsia="Verdana" w:hAnsi="PT Astra Serif"/>
          <w:color w:val="000000"/>
          <w:spacing w:val="-17"/>
          <w:sz w:val="20"/>
          <w:szCs w:val="20"/>
        </w:rPr>
      </w:pPr>
      <w:r w:rsidRPr="008C3FF8">
        <w:rPr>
          <w:rFonts w:ascii="PT Astra Serif" w:eastAsia="Verdana" w:hAnsi="PT Astra Serif"/>
          <w:color w:val="000000"/>
          <w:spacing w:val="-17"/>
          <w:sz w:val="20"/>
          <w:szCs w:val="20"/>
        </w:rPr>
        <w:t>- по поручению Председателя Правительства Российской Федерации, данному после 10.03.2022;</w:t>
      </w:r>
    </w:p>
    <w:p w:rsidR="008C3FF8" w:rsidRPr="008C3FF8" w:rsidRDefault="008C3FF8" w:rsidP="008C3FF8">
      <w:pPr>
        <w:suppressAutoHyphens/>
        <w:ind w:firstLine="709"/>
        <w:jc w:val="both"/>
        <w:textAlignment w:val="baseline"/>
        <w:rPr>
          <w:rFonts w:ascii="PT Astra Serif" w:eastAsia="Verdana" w:hAnsi="PT Astra Serif"/>
          <w:color w:val="000000"/>
          <w:spacing w:val="-13"/>
          <w:sz w:val="20"/>
          <w:szCs w:val="20"/>
        </w:rPr>
      </w:pPr>
      <w:r w:rsidRPr="008C3FF8">
        <w:rPr>
          <w:rFonts w:ascii="PT Astra Serif" w:eastAsia="Verdana" w:hAnsi="PT Astra Serif"/>
          <w:color w:val="000000"/>
          <w:spacing w:val="-13"/>
          <w:sz w:val="20"/>
          <w:szCs w:val="20"/>
        </w:rPr>
        <w:t>- по поручению заместителя Председателя Правительства Российской Федерации, данному после 10.03.2022 и согласованному с руководителем Аппарата Правительства Российской Федерации;</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по требованию прокурора (в соответствии с приказом Генерального прокурора Российской Федерации от 02.06.2021 № 294 может быть выдано только прокурором субъекта либо его заместителем);</w:t>
      </w:r>
    </w:p>
    <w:p w:rsidR="008C3FF8" w:rsidRPr="008C3FF8" w:rsidRDefault="008C3FF8" w:rsidP="008C3FF8">
      <w:pPr>
        <w:suppressAutoHyphens/>
        <w:ind w:firstLine="709"/>
        <w:jc w:val="both"/>
        <w:textAlignment w:val="baseline"/>
        <w:rPr>
          <w:rFonts w:ascii="PT Astra Serif" w:eastAsia="Verdana" w:hAnsi="PT Astra Serif"/>
          <w:color w:val="000000"/>
          <w:spacing w:val="-15"/>
          <w:sz w:val="20"/>
          <w:szCs w:val="20"/>
        </w:rPr>
      </w:pPr>
      <w:r w:rsidRPr="008C3FF8">
        <w:rPr>
          <w:rFonts w:ascii="PT Astra Serif" w:eastAsia="Verdana" w:hAnsi="PT Astra Serif"/>
          <w:color w:val="000000"/>
          <w:spacing w:val="-15"/>
          <w:sz w:val="20"/>
          <w:szCs w:val="20"/>
        </w:rPr>
        <w:t xml:space="preserve">- при наступлении события, указанного в программе проверок (при </w:t>
      </w:r>
      <w:r w:rsidRPr="008C3FF8">
        <w:rPr>
          <w:rFonts w:ascii="PT Astra Serif" w:eastAsia="Courier New" w:hAnsi="PT Astra Serif"/>
          <w:color w:val="000000"/>
          <w:spacing w:val="-15"/>
          <w:w w:val="85"/>
          <w:sz w:val="20"/>
          <w:szCs w:val="20"/>
        </w:rPr>
        <w:t xml:space="preserve">осуществлении государственного строительного надзора, федерального экологического контроля, контроля за состоянием, содержанием объектов </w:t>
      </w:r>
      <w:r w:rsidRPr="008C3FF8">
        <w:rPr>
          <w:rFonts w:ascii="PT Astra Serif" w:eastAsia="Verdana" w:hAnsi="PT Astra Serif"/>
          <w:color w:val="000000"/>
          <w:spacing w:val="-15"/>
          <w:sz w:val="20"/>
          <w:szCs w:val="20"/>
        </w:rPr>
        <w:t>культурного наследия, в сфере обращения лекарственных средств);</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Courier New" w:hAnsi="PT Astra Serif"/>
          <w:color w:val="000000"/>
          <w:spacing w:val="-14"/>
          <w:w w:val="85"/>
          <w:sz w:val="20"/>
          <w:szCs w:val="20"/>
        </w:rPr>
        <w:lastRenderedPageBreak/>
        <w:t xml:space="preserve">- 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w:t>
      </w:r>
      <w:r w:rsidRPr="008C3FF8">
        <w:rPr>
          <w:rFonts w:ascii="PT Astra Serif" w:eastAsia="Verdana" w:hAnsi="PT Astra Serif"/>
          <w:color w:val="000000"/>
          <w:spacing w:val="-14"/>
          <w:sz w:val="20"/>
          <w:szCs w:val="20"/>
        </w:rPr>
        <w:t>имеющего разрешительный характер.</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Кроме того, постановлением № 336 предусмотрена обязанность автоматического продления органами контроля действующих предписаний на 90 календарных дней со дня истечения его срока исполнения без ходатайства (заявления) контролируемого лица.</w:t>
      </w:r>
    </w:p>
    <w:p w:rsidR="008C3FF8" w:rsidRPr="008C3FF8" w:rsidRDefault="008C3FF8" w:rsidP="008C3FF8">
      <w:pPr>
        <w:suppressAutoHyphens/>
        <w:ind w:firstLine="709"/>
        <w:jc w:val="both"/>
        <w:textAlignment w:val="baseline"/>
        <w:rPr>
          <w:rFonts w:ascii="PT Astra Serif" w:eastAsia="Verdana" w:hAnsi="PT Astra Serif"/>
          <w:color w:val="000000"/>
          <w:spacing w:val="-15"/>
          <w:sz w:val="20"/>
          <w:szCs w:val="20"/>
        </w:rPr>
      </w:pPr>
      <w:r w:rsidRPr="008C3FF8">
        <w:rPr>
          <w:rFonts w:ascii="PT Astra Serif" w:eastAsia="Verdana" w:hAnsi="PT Astra Serif"/>
          <w:color w:val="000000"/>
          <w:spacing w:val="-15"/>
          <w:sz w:val="20"/>
          <w:szCs w:val="20"/>
        </w:rPr>
        <w:t>Федеральным законом от 26.03.2022 № 70-ФЗ «О внесении изменений в Кодекс Российской федерации об административных правонарушениях» изменён порядок назначения наказания субъектам предпринимательства.</w:t>
      </w:r>
    </w:p>
    <w:p w:rsidR="008C3FF8" w:rsidRPr="008C3FF8" w:rsidRDefault="008C3FF8" w:rsidP="008C3FF8">
      <w:pPr>
        <w:suppressAutoHyphens/>
        <w:ind w:firstLine="709"/>
        <w:jc w:val="both"/>
        <w:textAlignment w:val="baseline"/>
        <w:rPr>
          <w:rFonts w:ascii="PT Astra Serif" w:eastAsia="Verdana" w:hAnsi="PT Astra Serif"/>
          <w:color w:val="000000"/>
          <w:spacing w:val="-11"/>
          <w:sz w:val="20"/>
          <w:szCs w:val="20"/>
        </w:rPr>
      </w:pPr>
      <w:r w:rsidRPr="008C3FF8">
        <w:rPr>
          <w:rFonts w:ascii="PT Astra Serif" w:eastAsia="Verdana" w:hAnsi="PT Astra Serif"/>
          <w:color w:val="000000"/>
          <w:spacing w:val="-11"/>
          <w:sz w:val="20"/>
          <w:szCs w:val="20"/>
        </w:rPr>
        <w:t>В соответствии с этими изменениями:</w:t>
      </w:r>
    </w:p>
    <w:p w:rsidR="008C3FF8" w:rsidRPr="008C3FF8" w:rsidRDefault="008C3FF8" w:rsidP="008C3FF8">
      <w:pPr>
        <w:suppressAutoHyphens/>
        <w:ind w:firstLine="709"/>
        <w:jc w:val="both"/>
        <w:textAlignment w:val="baseline"/>
        <w:rPr>
          <w:rFonts w:ascii="PT Astra Serif" w:eastAsia="Verdana" w:hAnsi="PT Astra Serif"/>
          <w:color w:val="000000"/>
          <w:spacing w:val="-14"/>
          <w:sz w:val="20"/>
          <w:szCs w:val="20"/>
        </w:rPr>
      </w:pPr>
      <w:r w:rsidRPr="008C3FF8">
        <w:rPr>
          <w:rFonts w:ascii="PT Astra Serif" w:eastAsia="Verdana" w:hAnsi="PT Astra Serif"/>
          <w:color w:val="000000"/>
          <w:spacing w:val="-14"/>
          <w:sz w:val="20"/>
          <w:szCs w:val="20"/>
        </w:rPr>
        <w:t>- юридическое лицо не подлежит административной ответственности за совершение административного правонарушения, за которое его должностное лицо или иной работник привлечены к административной ответственности;</w:t>
      </w:r>
    </w:p>
    <w:p w:rsidR="008C3FF8" w:rsidRPr="008C3FF8" w:rsidRDefault="008C3FF8" w:rsidP="008C3FF8">
      <w:pPr>
        <w:suppressAutoHyphens/>
        <w:ind w:firstLine="709"/>
        <w:jc w:val="both"/>
        <w:textAlignment w:val="baseline"/>
        <w:rPr>
          <w:rFonts w:ascii="PT Astra Serif" w:eastAsia="Courier New" w:hAnsi="PT Astra Serif"/>
          <w:color w:val="000000"/>
          <w:w w:val="85"/>
          <w:sz w:val="20"/>
          <w:szCs w:val="20"/>
        </w:rPr>
      </w:pPr>
      <w:r w:rsidRPr="008C3FF8">
        <w:rPr>
          <w:rFonts w:ascii="PT Astra Serif" w:eastAsia="Courier New" w:hAnsi="PT Astra Serif"/>
          <w:color w:val="000000"/>
          <w:w w:val="85"/>
          <w:sz w:val="20"/>
          <w:szCs w:val="20"/>
        </w:rPr>
        <w:t xml:space="preserve">- в случае привлечения к административной ответственности </w:t>
      </w:r>
      <w:r w:rsidRPr="008C3FF8">
        <w:rPr>
          <w:rFonts w:ascii="PT Astra Serif" w:eastAsia="Verdana" w:hAnsi="PT Astra Serif"/>
          <w:color w:val="000000"/>
          <w:sz w:val="20"/>
          <w:szCs w:val="20"/>
        </w:rPr>
        <w:t>юридического лица, то его должностное лицо или иной работник не подлежат административной ответственности;</w:t>
      </w:r>
    </w:p>
    <w:p w:rsidR="008C3FF8" w:rsidRPr="008C3FF8" w:rsidRDefault="008C3FF8" w:rsidP="008C3FF8">
      <w:pPr>
        <w:suppressAutoHyphens/>
        <w:ind w:firstLine="709"/>
        <w:jc w:val="both"/>
        <w:textAlignment w:val="baseline"/>
        <w:rPr>
          <w:rFonts w:ascii="PT Astra Serif" w:eastAsia="Verdana" w:hAnsi="PT Astra Serif"/>
          <w:color w:val="000000"/>
          <w:spacing w:val="-12"/>
          <w:sz w:val="20"/>
          <w:szCs w:val="20"/>
        </w:rPr>
      </w:pPr>
      <w:r w:rsidRPr="008C3FF8">
        <w:rPr>
          <w:rFonts w:ascii="PT Astra Serif" w:eastAsia="Verdana" w:hAnsi="PT Astra Serif"/>
          <w:color w:val="000000"/>
          <w:spacing w:val="-12"/>
          <w:sz w:val="20"/>
          <w:szCs w:val="20"/>
        </w:rPr>
        <w:t>- административное наказание в виде административного штрафа подлежит обязательной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КоАП РФ;</w:t>
      </w:r>
    </w:p>
    <w:p w:rsidR="008C3FF8" w:rsidRPr="008C3FF8" w:rsidRDefault="008C3FF8" w:rsidP="008C3FF8">
      <w:pPr>
        <w:suppressAutoHyphens/>
        <w:ind w:firstLine="709"/>
        <w:jc w:val="both"/>
        <w:textAlignment w:val="baseline"/>
        <w:rPr>
          <w:rFonts w:ascii="PT Astra Serif" w:eastAsia="Verdana" w:hAnsi="PT Astra Serif"/>
          <w:color w:val="000000"/>
          <w:spacing w:val="-10"/>
          <w:sz w:val="20"/>
          <w:szCs w:val="20"/>
        </w:rPr>
      </w:pPr>
      <w:r w:rsidRPr="008C3FF8">
        <w:rPr>
          <w:rFonts w:ascii="PT Astra Serif" w:eastAsia="Verdana" w:hAnsi="PT Astra Serif"/>
          <w:color w:val="000000"/>
          <w:spacing w:val="-10"/>
          <w:sz w:val="20"/>
          <w:szCs w:val="20"/>
        </w:rPr>
        <w:t>- хозяйствующим субъектам, включенным в единый реестр субъектов малого и среднего предпринимательства, социально ориентированным некоммерческим организациям административный штраф назначается в размере предусмотренной санкцией для лиц, осуществляющих предпринимательскую деятельность без образования юридического лица.</w:t>
      </w:r>
    </w:p>
    <w:p w:rsidR="008C3FF8" w:rsidRPr="008C3FF8" w:rsidRDefault="008C3FF8" w:rsidP="008C3FF8">
      <w:pPr>
        <w:suppressAutoHyphens/>
        <w:ind w:firstLine="709"/>
        <w:jc w:val="both"/>
        <w:textAlignment w:val="baseline"/>
        <w:rPr>
          <w:rFonts w:ascii="PT Astra Serif" w:eastAsia="Verdana" w:hAnsi="PT Astra Serif"/>
          <w:color w:val="000000"/>
          <w:spacing w:val="-16"/>
          <w:sz w:val="20"/>
          <w:szCs w:val="20"/>
        </w:rPr>
      </w:pPr>
      <w:r w:rsidRPr="008C3FF8">
        <w:rPr>
          <w:rFonts w:ascii="PT Astra Serif" w:eastAsia="Verdana" w:hAnsi="PT Astra Serif"/>
          <w:color w:val="000000"/>
          <w:spacing w:val="-16"/>
          <w:sz w:val="20"/>
          <w:szCs w:val="20"/>
        </w:rPr>
        <w:t xml:space="preserve">В случае если санкцией статьи не предусмотрено наказание для этой категории субъектов, то наказание назначается в размере от половины минимального размера (минимальной величины) до половины максимального размера </w:t>
      </w:r>
      <w:r w:rsidRPr="008C3FF8">
        <w:rPr>
          <w:rFonts w:ascii="PT Astra Serif" w:eastAsia="Courier New" w:hAnsi="PT Astra Serif"/>
          <w:color w:val="000000"/>
          <w:spacing w:val="-16"/>
          <w:w w:val="85"/>
          <w:sz w:val="20"/>
          <w:szCs w:val="20"/>
        </w:rPr>
        <w:t>(максимальной величины) , предусмотренного санкцией для юридического</w:t>
      </w:r>
      <w:r w:rsidRPr="008C3FF8">
        <w:rPr>
          <w:rFonts w:ascii="PT Astra Serif" w:eastAsia="Verdana" w:hAnsi="PT Astra Serif"/>
          <w:color w:val="000000"/>
          <w:spacing w:val="-16"/>
          <w:sz w:val="20"/>
          <w:szCs w:val="20"/>
        </w:rPr>
        <w:t xml:space="preserve"> лица либо в размере половины административного штрафа, установленного в фиксированном размере.</w:t>
      </w:r>
    </w:p>
    <w:p w:rsidR="008C3FF8" w:rsidRPr="008C3FF8" w:rsidRDefault="008C3FF8" w:rsidP="008C3FF8">
      <w:pPr>
        <w:suppressAutoHyphens/>
        <w:ind w:firstLine="709"/>
        <w:jc w:val="both"/>
        <w:rPr>
          <w:rFonts w:ascii="PT Astra Serif" w:hAnsi="PT Astra Serif"/>
          <w:b/>
          <w:sz w:val="20"/>
          <w:szCs w:val="20"/>
        </w:rPr>
      </w:pPr>
      <w:r w:rsidRPr="008C3FF8">
        <w:rPr>
          <w:rFonts w:ascii="PT Astra Serif" w:eastAsia="Verdana" w:hAnsi="PT Astra Serif"/>
          <w:b/>
          <w:color w:val="000000"/>
          <w:spacing w:val="-10"/>
          <w:sz w:val="20"/>
          <w:szCs w:val="20"/>
        </w:rPr>
        <w:t xml:space="preserve"> Обращаем внимание на то, что </w:t>
      </w:r>
      <w:r w:rsidRPr="008C3FF8">
        <w:rPr>
          <w:rFonts w:ascii="PT Astra Serif" w:hAnsi="PT Astra Serif"/>
          <w:b/>
          <w:sz w:val="20"/>
          <w:szCs w:val="20"/>
        </w:rPr>
        <w:t xml:space="preserve">деятельность органов прокуратуры по осуществлению прокурорского надзора не относится к государственному контролю (надзору), муниципальному контролю, которые регулирует Федеральныйзакон  </w:t>
      </w:r>
      <w:r w:rsidRPr="008C3FF8">
        <w:rPr>
          <w:rFonts w:ascii="PT Astra Serif" w:eastAsia="Courier New" w:hAnsi="PT Astra Serif"/>
          <w:b/>
          <w:color w:val="000000"/>
          <w:spacing w:val="-17"/>
          <w:sz w:val="20"/>
          <w:szCs w:val="20"/>
        </w:rPr>
        <w:t>от</w:t>
      </w:r>
      <w:r w:rsidRPr="008C3FF8">
        <w:rPr>
          <w:rFonts w:ascii="PT Astra Serif" w:eastAsia="Verdana" w:hAnsi="PT Astra Serif"/>
          <w:b/>
          <w:color w:val="000000"/>
          <w:spacing w:val="-17"/>
          <w:sz w:val="20"/>
          <w:szCs w:val="20"/>
        </w:rPr>
        <w:t>31.07.2020 248-Ф3</w:t>
      </w:r>
      <w:r w:rsidRPr="008C3FF8">
        <w:rPr>
          <w:rFonts w:ascii="PT Astra Serif" w:hAnsi="PT Astra Serif"/>
          <w:b/>
          <w:sz w:val="20"/>
          <w:szCs w:val="20"/>
        </w:rPr>
        <w:t>(п. 7 ч. 3 ст. 1 указанного Закона). Также не применяются (за некоторым исключением) в отношении прокурорских проверок нормы Закона N 294-ФЗ, устанавливающие порядок организации и проведения проверок в определенных сферах (п. 3 ч. 3 ст. 1, ч. 1 ст. 26.3 Закона N 294-ФЗ). Это означает, в частности, что плановые прокурорские проверки не отражаются в едином реестре контрольных (надзорных) мероприятий и его подсистеме - едином реестре проверок, ведение которых регламентировано, в частности, ч. 1 - 3 ст. 19 Закона N 248-ФЗ, ст. 13.3 Закона N 294-ФЗ.</w:t>
      </w:r>
    </w:p>
    <w:p w:rsidR="008C3FF8" w:rsidRPr="008C3FF8" w:rsidRDefault="008C3FF8" w:rsidP="008C3FF8">
      <w:pPr>
        <w:suppressAutoHyphens/>
        <w:ind w:firstLine="709"/>
        <w:jc w:val="both"/>
        <w:rPr>
          <w:rFonts w:ascii="PT Astra Serif" w:hAnsi="PT Astra Serif"/>
          <w:b/>
          <w:sz w:val="20"/>
          <w:szCs w:val="20"/>
        </w:rPr>
      </w:pPr>
      <w:r w:rsidRPr="008C3FF8">
        <w:rPr>
          <w:rFonts w:ascii="PT Astra Serif" w:hAnsi="PT Astra Serif"/>
          <w:b/>
          <w:sz w:val="20"/>
          <w:szCs w:val="20"/>
        </w:rPr>
        <w:t>Порядок и сроки проведения прокурорской проверки определены п. п. 2 - 15 ст. 21 Федерального закона от 17.01.1992 N 2202-1 (ред. от 01.07.2021) "О прокуратуре Российской Федерации".</w:t>
      </w:r>
    </w:p>
    <w:p w:rsidR="008C3FF8" w:rsidRPr="008C3FF8" w:rsidRDefault="008C3FF8" w:rsidP="008C3FF8">
      <w:pPr>
        <w:suppressAutoHyphens/>
        <w:ind w:firstLine="709"/>
        <w:jc w:val="both"/>
        <w:rPr>
          <w:rFonts w:ascii="PT Astra Serif" w:hAnsi="PT Astra Serif"/>
          <w:b/>
          <w:sz w:val="20"/>
          <w:szCs w:val="20"/>
        </w:rPr>
      </w:pPr>
      <w:r w:rsidRPr="008C3FF8">
        <w:rPr>
          <w:rFonts w:ascii="PT Astra Serif" w:hAnsi="PT Astra Serif"/>
          <w:b/>
          <w:sz w:val="20"/>
          <w:szCs w:val="20"/>
        </w:rPr>
        <w:t xml:space="preserve">На основании п. 7 ст. 3 Федерального закона </w:t>
      </w:r>
      <w:r w:rsidRPr="008C3FF8">
        <w:rPr>
          <w:rFonts w:ascii="PT Astra Serif" w:eastAsia="Courier New" w:hAnsi="PT Astra Serif"/>
          <w:b/>
          <w:color w:val="000000"/>
          <w:spacing w:val="-17"/>
          <w:sz w:val="20"/>
          <w:szCs w:val="20"/>
        </w:rPr>
        <w:t xml:space="preserve">от </w:t>
      </w:r>
      <w:r w:rsidRPr="008C3FF8">
        <w:rPr>
          <w:rFonts w:ascii="PT Astra Serif" w:eastAsia="Verdana" w:hAnsi="PT Astra Serif"/>
          <w:b/>
          <w:color w:val="000000"/>
          <w:spacing w:val="-17"/>
          <w:sz w:val="20"/>
          <w:szCs w:val="20"/>
        </w:rPr>
        <w:t>31.07.2020 248-Ф3 «О государственном контроле (надзоре) и муниципальном контроле в Российской Федерации»</w:t>
      </w:r>
      <w:r w:rsidRPr="008C3FF8">
        <w:rPr>
          <w:rFonts w:ascii="PT Astra Serif" w:hAnsi="PT Astra Serif"/>
          <w:b/>
          <w:sz w:val="20"/>
          <w:szCs w:val="20"/>
        </w:rPr>
        <w:t xml:space="preserve">надзор за его исполнением осуществляется Генеральным прокурором РФ и подчиненными ему прокурорами в соответствии с полномочиями, предоставленными Федеральным законом от 17.01.1992 N 2202-1. При этом согласно пп. 7 п. 3 ст. 1 Федерального закона  </w:t>
      </w:r>
      <w:r w:rsidRPr="008C3FF8">
        <w:rPr>
          <w:rFonts w:ascii="PT Astra Serif" w:eastAsia="Courier New" w:hAnsi="PT Astra Serif"/>
          <w:b/>
          <w:color w:val="000000"/>
          <w:spacing w:val="-17"/>
          <w:sz w:val="20"/>
          <w:szCs w:val="20"/>
        </w:rPr>
        <w:t>от</w:t>
      </w:r>
      <w:r w:rsidRPr="008C3FF8">
        <w:rPr>
          <w:rFonts w:ascii="PT Astra Serif" w:eastAsia="Verdana" w:hAnsi="PT Astra Serif"/>
          <w:b/>
          <w:color w:val="000000"/>
          <w:spacing w:val="-17"/>
          <w:sz w:val="20"/>
          <w:szCs w:val="20"/>
        </w:rPr>
        <w:t xml:space="preserve">31.07.2020 248-Ф3 </w:t>
      </w:r>
      <w:r w:rsidRPr="008C3FF8">
        <w:rPr>
          <w:rFonts w:ascii="PT Astra Serif" w:hAnsi="PT Astra Serif"/>
          <w:b/>
          <w:sz w:val="20"/>
          <w:szCs w:val="20"/>
        </w:rPr>
        <w:t>деятельность органов прокуратуры по осуществлению прокурорского надзора к государственному контролю (надзору), муниципальному контролю не относится.</w:t>
      </w:r>
    </w:p>
    <w:p w:rsidR="005C41A4" w:rsidRDefault="005C41A4" w:rsidP="005C41A4">
      <w:pPr>
        <w:jc w:val="center"/>
        <w:rPr>
          <w:rFonts w:ascii="PT Astra Serif" w:hAnsi="PT Astra Serif"/>
          <w:b/>
          <w:bCs/>
          <w:sz w:val="20"/>
          <w:szCs w:val="20"/>
        </w:rPr>
      </w:pPr>
    </w:p>
    <w:p w:rsidR="005C41A4" w:rsidRPr="005C41A4" w:rsidRDefault="005C41A4" w:rsidP="005C41A4">
      <w:pPr>
        <w:jc w:val="center"/>
        <w:rPr>
          <w:rFonts w:ascii="PT Astra Serif" w:hAnsi="PT Astra Serif"/>
          <w:b/>
          <w:bCs/>
          <w:sz w:val="20"/>
          <w:szCs w:val="20"/>
        </w:rPr>
      </w:pPr>
      <w:r w:rsidRPr="005C41A4">
        <w:rPr>
          <w:rFonts w:ascii="PT Astra Serif" w:hAnsi="PT Astra Serif"/>
          <w:b/>
          <w:bCs/>
          <w:sz w:val="20"/>
          <w:szCs w:val="20"/>
        </w:rPr>
        <w:t xml:space="preserve">НОВОСИБИРСКАЯ ОБЛАСТЬ </w:t>
      </w:r>
    </w:p>
    <w:p w:rsidR="005C41A4" w:rsidRPr="005C41A4" w:rsidRDefault="005C41A4" w:rsidP="005C41A4">
      <w:pPr>
        <w:jc w:val="center"/>
        <w:rPr>
          <w:rFonts w:ascii="PT Astra Serif" w:hAnsi="PT Astra Serif"/>
          <w:b/>
          <w:bCs/>
          <w:sz w:val="20"/>
          <w:szCs w:val="20"/>
        </w:rPr>
      </w:pPr>
      <w:r w:rsidRPr="005C41A4">
        <w:rPr>
          <w:rFonts w:ascii="PT Astra Serif" w:hAnsi="PT Astra Serif"/>
          <w:b/>
          <w:bCs/>
          <w:sz w:val="20"/>
          <w:szCs w:val="20"/>
        </w:rPr>
        <w:t xml:space="preserve">ТАТАРСКИЙ  МУНИЦИПАЛЬНЫЙ РАЙОН </w:t>
      </w:r>
    </w:p>
    <w:p w:rsidR="005C41A4" w:rsidRPr="005C41A4" w:rsidRDefault="005C41A4" w:rsidP="005C41A4">
      <w:pPr>
        <w:jc w:val="center"/>
        <w:rPr>
          <w:rFonts w:ascii="PT Astra Serif" w:hAnsi="PT Astra Serif"/>
          <w:b/>
          <w:bCs/>
          <w:sz w:val="20"/>
          <w:szCs w:val="20"/>
        </w:rPr>
      </w:pPr>
      <w:r w:rsidRPr="005C41A4">
        <w:rPr>
          <w:rFonts w:ascii="PT Astra Serif" w:hAnsi="PT Astra Serif"/>
          <w:b/>
          <w:bCs/>
          <w:sz w:val="20"/>
          <w:szCs w:val="20"/>
        </w:rPr>
        <w:t>АДМИНИСТРАЦИЯ   СЕЛЬСКОГО ПОСЕЛЕНИЯ</w:t>
      </w:r>
    </w:p>
    <w:p w:rsidR="005C41A4" w:rsidRPr="005C41A4" w:rsidRDefault="005C41A4" w:rsidP="005C41A4">
      <w:pPr>
        <w:jc w:val="center"/>
        <w:rPr>
          <w:rFonts w:ascii="PT Astra Serif" w:hAnsi="PT Astra Serif"/>
          <w:b/>
          <w:bCs/>
          <w:sz w:val="20"/>
          <w:szCs w:val="20"/>
        </w:rPr>
      </w:pPr>
      <w:r w:rsidRPr="005C41A4">
        <w:rPr>
          <w:rFonts w:ascii="PT Astra Serif" w:hAnsi="PT Astra Serif"/>
          <w:b/>
          <w:bCs/>
          <w:sz w:val="20"/>
          <w:szCs w:val="20"/>
        </w:rPr>
        <w:t xml:space="preserve"> НОВОМИХАЙЛОВСКОГО СЕЛЬСОВЕТА</w:t>
      </w:r>
    </w:p>
    <w:p w:rsidR="005C41A4" w:rsidRPr="005C41A4" w:rsidRDefault="005C41A4" w:rsidP="005C41A4">
      <w:pPr>
        <w:jc w:val="center"/>
        <w:rPr>
          <w:rFonts w:ascii="PT Astra Serif" w:eastAsia="Calibri" w:hAnsi="PT Astra Serif"/>
          <w:b/>
          <w:bCs/>
          <w:sz w:val="20"/>
          <w:szCs w:val="20"/>
          <w:lang w:eastAsia="en-US"/>
        </w:rPr>
      </w:pPr>
      <w:r w:rsidRPr="005C41A4">
        <w:rPr>
          <w:rFonts w:ascii="PT Astra Serif" w:hAnsi="PT Astra Serif"/>
          <w:b/>
          <w:bCs/>
          <w:sz w:val="20"/>
          <w:szCs w:val="20"/>
        </w:rPr>
        <w:t>________________________________________________________</w:t>
      </w:r>
    </w:p>
    <w:p w:rsidR="005C41A4" w:rsidRPr="005C41A4" w:rsidRDefault="005C41A4" w:rsidP="005C41A4">
      <w:pPr>
        <w:spacing w:line="276" w:lineRule="auto"/>
        <w:jc w:val="center"/>
        <w:rPr>
          <w:rFonts w:ascii="PT Astra Serif" w:eastAsia="Calibri" w:hAnsi="PT Astra Serif"/>
          <w:b/>
          <w:bCs/>
          <w:sz w:val="20"/>
          <w:szCs w:val="20"/>
          <w:lang w:eastAsia="en-US"/>
        </w:rPr>
      </w:pPr>
      <w:r w:rsidRPr="005C41A4">
        <w:rPr>
          <w:rFonts w:ascii="PT Astra Serif" w:eastAsia="Calibri" w:hAnsi="PT Astra Serif"/>
          <w:b/>
          <w:bCs/>
          <w:sz w:val="20"/>
          <w:szCs w:val="20"/>
          <w:lang w:eastAsia="en-US"/>
        </w:rPr>
        <w:t>ПОСТАНОВЛЕНИЕ</w:t>
      </w:r>
    </w:p>
    <w:p w:rsidR="005C41A4" w:rsidRPr="005C41A4" w:rsidRDefault="005C41A4" w:rsidP="005C41A4">
      <w:pPr>
        <w:spacing w:after="200" w:line="276" w:lineRule="auto"/>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 xml:space="preserve">1 апреля  2022 года                                 </w:t>
      </w:r>
      <w:r>
        <w:rPr>
          <w:rFonts w:ascii="PT Astra Serif" w:eastAsia="Calibri" w:hAnsi="PT Astra Serif"/>
          <w:b/>
          <w:sz w:val="20"/>
          <w:szCs w:val="20"/>
          <w:lang w:eastAsia="en-US"/>
        </w:rPr>
        <w:t xml:space="preserve">                                 </w:t>
      </w:r>
      <w:r w:rsidRPr="005C41A4">
        <w:rPr>
          <w:rFonts w:ascii="PT Astra Serif" w:eastAsia="Calibri" w:hAnsi="PT Astra Serif"/>
          <w:b/>
          <w:sz w:val="20"/>
          <w:szCs w:val="20"/>
          <w:lang w:eastAsia="en-US"/>
        </w:rPr>
        <w:t xml:space="preserve">                                                                                   № 24</w:t>
      </w:r>
    </w:p>
    <w:p w:rsidR="005C41A4" w:rsidRPr="005C41A4" w:rsidRDefault="005C41A4" w:rsidP="005C41A4">
      <w:pPr>
        <w:spacing w:after="200" w:line="276" w:lineRule="auto"/>
        <w:jc w:val="center"/>
        <w:rPr>
          <w:rFonts w:ascii="PT Astra Serif" w:eastAsia="Calibri" w:hAnsi="PT Astra Serif"/>
          <w:sz w:val="20"/>
          <w:szCs w:val="20"/>
          <w:lang w:eastAsia="en-US"/>
        </w:rPr>
      </w:pPr>
      <w:r w:rsidRPr="005C41A4">
        <w:rPr>
          <w:rFonts w:ascii="PT Astra Serif" w:eastAsia="Calibri" w:hAnsi="PT Astra Serif"/>
          <w:sz w:val="20"/>
          <w:szCs w:val="20"/>
          <w:lang w:eastAsia="en-US"/>
        </w:rPr>
        <w:t>с.Новомихайловка</w:t>
      </w:r>
    </w:p>
    <w:p w:rsidR="005C41A4" w:rsidRPr="005C41A4" w:rsidRDefault="005C41A4" w:rsidP="005C41A4">
      <w:pPr>
        <w:pStyle w:val="ae"/>
        <w:spacing w:after="0" w:afterAutospacing="0"/>
        <w:jc w:val="center"/>
        <w:rPr>
          <w:rFonts w:ascii="PT Astra Serif" w:hAnsi="PT Astra Serif"/>
          <w:b/>
          <w:sz w:val="20"/>
          <w:szCs w:val="20"/>
        </w:rPr>
      </w:pPr>
      <w:r w:rsidRPr="005C41A4">
        <w:rPr>
          <w:rFonts w:ascii="PT Astra Serif" w:hAnsi="PT Astra Serif"/>
          <w:b/>
          <w:sz w:val="20"/>
          <w:szCs w:val="20"/>
        </w:rPr>
        <w:t xml:space="preserve">О создании комиссии по вопросам рекультивации  земель </w:t>
      </w:r>
    </w:p>
    <w:p w:rsidR="005C41A4" w:rsidRPr="005C41A4" w:rsidRDefault="005C41A4" w:rsidP="005C41A4">
      <w:pPr>
        <w:pStyle w:val="ae"/>
        <w:spacing w:after="0" w:afterAutospacing="0"/>
        <w:jc w:val="center"/>
        <w:rPr>
          <w:rFonts w:ascii="PT Astra Serif" w:hAnsi="PT Astra Serif"/>
          <w:b/>
          <w:sz w:val="20"/>
          <w:szCs w:val="20"/>
        </w:rPr>
      </w:pPr>
      <w:r w:rsidRPr="005C41A4">
        <w:rPr>
          <w:rFonts w:ascii="PT Astra Serif" w:hAnsi="PT Astra Serif"/>
          <w:b/>
          <w:sz w:val="20"/>
          <w:szCs w:val="20"/>
        </w:rPr>
        <w:t xml:space="preserve">сельского поселения Новомихайловского сельсовета </w:t>
      </w:r>
    </w:p>
    <w:p w:rsidR="005C41A4" w:rsidRPr="005C41A4" w:rsidRDefault="005C41A4" w:rsidP="005C41A4">
      <w:pPr>
        <w:pStyle w:val="ae"/>
        <w:spacing w:after="0" w:afterAutospacing="0"/>
        <w:jc w:val="center"/>
        <w:rPr>
          <w:rFonts w:ascii="PT Astra Serif" w:hAnsi="PT Astra Serif"/>
          <w:b/>
          <w:sz w:val="20"/>
          <w:szCs w:val="20"/>
        </w:rPr>
      </w:pPr>
      <w:r w:rsidRPr="005C41A4">
        <w:rPr>
          <w:rFonts w:ascii="PT Astra Serif" w:hAnsi="PT Astra Serif"/>
          <w:b/>
          <w:sz w:val="20"/>
          <w:szCs w:val="20"/>
        </w:rPr>
        <w:t>Татарского муниципального района Новосибирской области</w:t>
      </w:r>
    </w:p>
    <w:p w:rsidR="005C41A4" w:rsidRPr="005C41A4" w:rsidRDefault="005C41A4" w:rsidP="005C41A4">
      <w:pPr>
        <w:pStyle w:val="ae"/>
        <w:spacing w:after="0" w:afterAutospacing="0"/>
        <w:rPr>
          <w:rFonts w:ascii="PT Astra Serif" w:hAnsi="PT Astra Serif"/>
          <w:sz w:val="20"/>
          <w:szCs w:val="20"/>
        </w:rPr>
      </w:pPr>
    </w:p>
    <w:p w:rsidR="005C41A4" w:rsidRPr="005C41A4" w:rsidRDefault="005C41A4" w:rsidP="005C41A4">
      <w:pPr>
        <w:pStyle w:val="ae"/>
        <w:spacing w:after="0" w:afterAutospacing="0"/>
        <w:jc w:val="both"/>
        <w:rPr>
          <w:rFonts w:ascii="PT Astra Serif" w:hAnsi="PT Astra Serif"/>
          <w:b/>
          <w:sz w:val="20"/>
          <w:szCs w:val="20"/>
        </w:rPr>
      </w:pPr>
      <w:r w:rsidRPr="005C41A4">
        <w:rPr>
          <w:rFonts w:ascii="PT Astra Serif" w:hAnsi="PT Astra Serif"/>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частью 1 статьи 7 Федерального закона от 10.01.2002 № 7-ФЗ «Об охране окружающей среды», статьей 11 Земельного кодекса Российской Федерации, постановлением Правительства РФ от 10.07.2018 №800 «О проведении рекультивации и консервации земель», руководствуясь Уставом сельского поселения Новомихайловского сельсовета,   администрация сельского поселения Новомихайловского сельсовета Татарского муниципального района Новосибирской области</w:t>
      </w:r>
    </w:p>
    <w:p w:rsidR="005C41A4" w:rsidRPr="005C41A4" w:rsidRDefault="005C41A4" w:rsidP="005C41A4">
      <w:pPr>
        <w:widowControl w:val="0"/>
        <w:tabs>
          <w:tab w:val="left" w:pos="-1276"/>
        </w:tabs>
        <w:spacing w:line="322" w:lineRule="exact"/>
        <w:ind w:left="510" w:right="17" w:firstLine="341"/>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ПОСТАНОВЛЯЕТ:</w:t>
      </w:r>
    </w:p>
    <w:p w:rsidR="005C41A4" w:rsidRPr="005C41A4" w:rsidRDefault="005C41A4" w:rsidP="005C41A4">
      <w:pPr>
        <w:jc w:val="both"/>
        <w:rPr>
          <w:rFonts w:ascii="PT Astra Serif" w:hAnsi="PT Astra Serif"/>
          <w:sz w:val="20"/>
          <w:szCs w:val="20"/>
        </w:rPr>
      </w:pPr>
      <w:r w:rsidRPr="005C41A4">
        <w:rPr>
          <w:rFonts w:ascii="PT Astra Serif" w:hAnsi="PT Astra Serif"/>
          <w:sz w:val="20"/>
          <w:szCs w:val="20"/>
        </w:rPr>
        <w:t>1.Создать комиссию по вопросам рекультивации земель сельского поселения Новомихайловского сельсовета Татарского муниципального района Новосибирской области (приложение №1).</w:t>
      </w:r>
    </w:p>
    <w:p w:rsidR="005C41A4" w:rsidRPr="005C41A4" w:rsidRDefault="005C41A4" w:rsidP="005C41A4">
      <w:pPr>
        <w:shd w:val="clear" w:color="auto" w:fill="FFFFFF"/>
        <w:ind w:right="5"/>
        <w:jc w:val="both"/>
        <w:rPr>
          <w:rFonts w:ascii="PT Astra Serif" w:hAnsi="PT Astra Serif"/>
          <w:sz w:val="20"/>
          <w:szCs w:val="20"/>
        </w:rPr>
      </w:pPr>
      <w:r w:rsidRPr="005C41A4">
        <w:rPr>
          <w:rFonts w:ascii="PT Astra Serif" w:hAnsi="PT Astra Serif"/>
          <w:sz w:val="20"/>
          <w:szCs w:val="20"/>
        </w:rPr>
        <w:lastRenderedPageBreak/>
        <w:t>2.Утвердить Положение о комиссии по вопросам рекультивации земель сельского поселения Новомихайловского сельсовета Татарского муниципального района Новосибирской области и состав комиссии по вопросам рекультивации земель, согласно приложению №2.</w:t>
      </w:r>
    </w:p>
    <w:p w:rsidR="005C41A4" w:rsidRPr="005C41A4" w:rsidRDefault="005C41A4" w:rsidP="005C41A4">
      <w:pPr>
        <w:shd w:val="clear" w:color="auto" w:fill="FFFFFF"/>
        <w:ind w:right="5"/>
        <w:jc w:val="both"/>
        <w:rPr>
          <w:rFonts w:ascii="PT Astra Serif" w:hAnsi="PT Astra Serif"/>
          <w:sz w:val="20"/>
          <w:szCs w:val="20"/>
        </w:rPr>
      </w:pPr>
      <w:r w:rsidRPr="005C41A4">
        <w:rPr>
          <w:rFonts w:ascii="PT Astra Serif" w:hAnsi="PT Astra Serif"/>
          <w:sz w:val="20"/>
          <w:szCs w:val="20"/>
        </w:rPr>
        <w:t xml:space="preserve"> 3.Опубликовать настоящее постановление в газете «Новомихайловский вестник»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w:t>
      </w:r>
    </w:p>
    <w:p w:rsidR="005C41A4" w:rsidRPr="005C41A4" w:rsidRDefault="005C41A4" w:rsidP="005C41A4">
      <w:pPr>
        <w:shd w:val="clear" w:color="auto" w:fill="FFFFFF"/>
        <w:ind w:right="5"/>
        <w:jc w:val="both"/>
        <w:rPr>
          <w:rFonts w:ascii="PT Astra Serif" w:hAnsi="PT Astra Serif"/>
          <w:sz w:val="20"/>
          <w:szCs w:val="20"/>
        </w:rPr>
      </w:pPr>
      <w:r w:rsidRPr="005C41A4">
        <w:rPr>
          <w:rFonts w:ascii="PT Astra Serif" w:hAnsi="PT Astra Serif"/>
          <w:sz w:val="20"/>
          <w:szCs w:val="20"/>
        </w:rPr>
        <w:t>4. К</w:t>
      </w:r>
      <w:r w:rsidRPr="005C41A4">
        <w:rPr>
          <w:rFonts w:ascii="PT Astra Serif" w:hAnsi="PT Astra Serif"/>
          <w:spacing w:val="-4"/>
          <w:sz w:val="20"/>
          <w:szCs w:val="20"/>
        </w:rPr>
        <w:t>онтроль за  исполнением данного по</w:t>
      </w:r>
      <w:r w:rsidRPr="005C41A4">
        <w:rPr>
          <w:rFonts w:ascii="PT Astra Serif" w:hAnsi="PT Astra Serif"/>
          <w:spacing w:val="-4"/>
          <w:sz w:val="20"/>
          <w:szCs w:val="20"/>
        </w:rPr>
        <w:softHyphen/>
      </w:r>
      <w:r w:rsidRPr="005C41A4">
        <w:rPr>
          <w:rFonts w:ascii="PT Astra Serif" w:hAnsi="PT Astra Serif"/>
          <w:sz w:val="20"/>
          <w:szCs w:val="20"/>
        </w:rPr>
        <w:t>становления оставляю за собой.</w:t>
      </w:r>
    </w:p>
    <w:p w:rsidR="005C41A4" w:rsidRPr="005C41A4" w:rsidRDefault="005C41A4" w:rsidP="005C41A4">
      <w:pPr>
        <w:rPr>
          <w:rFonts w:ascii="PT Astra Serif" w:eastAsia="Calibri" w:hAnsi="PT Astra Serif"/>
          <w:sz w:val="20"/>
          <w:szCs w:val="20"/>
          <w:lang w:eastAsia="en-US"/>
        </w:rPr>
      </w:pPr>
    </w:p>
    <w:p w:rsidR="005C41A4" w:rsidRPr="005C41A4" w:rsidRDefault="005C41A4" w:rsidP="005C41A4">
      <w:pPr>
        <w:rPr>
          <w:rFonts w:ascii="PT Astra Serif" w:eastAsia="Calibri" w:hAnsi="PT Astra Serif"/>
          <w:sz w:val="20"/>
          <w:szCs w:val="20"/>
          <w:lang w:eastAsia="en-US"/>
        </w:rPr>
      </w:pPr>
      <w:r w:rsidRPr="005C41A4">
        <w:rPr>
          <w:rFonts w:ascii="PT Astra Serif" w:eastAsia="Calibri" w:hAnsi="PT Astra Serif"/>
          <w:sz w:val="20"/>
          <w:szCs w:val="20"/>
          <w:lang w:eastAsia="en-US"/>
        </w:rPr>
        <w:t>Глава  сельского поселения Новомихайловского  сельсовета                                                                                         Татарского муниципального района  Новосибирской области                                С.Н.Миклуха</w:t>
      </w:r>
    </w:p>
    <w:p w:rsidR="005C41A4" w:rsidRPr="005C41A4" w:rsidRDefault="005C41A4" w:rsidP="005C41A4">
      <w:pPr>
        <w:rPr>
          <w:rFonts w:ascii="PT Astra Serif" w:eastAsia="Calibri" w:hAnsi="PT Astra Serif"/>
          <w:sz w:val="20"/>
          <w:szCs w:val="20"/>
          <w:lang w:eastAsia="en-US"/>
        </w:rPr>
      </w:pPr>
    </w:p>
    <w:tbl>
      <w:tblPr>
        <w:tblW w:w="0" w:type="auto"/>
        <w:tblLook w:val="04A0"/>
      </w:tblPr>
      <w:tblGrid>
        <w:gridCol w:w="5920"/>
        <w:gridCol w:w="4217"/>
      </w:tblGrid>
      <w:tr w:rsidR="005C41A4" w:rsidRPr="005C41A4" w:rsidTr="000C55C0">
        <w:tc>
          <w:tcPr>
            <w:tcW w:w="5920" w:type="dxa"/>
          </w:tcPr>
          <w:p w:rsidR="005C41A4" w:rsidRPr="005C41A4" w:rsidRDefault="005C41A4" w:rsidP="000C55C0">
            <w:pPr>
              <w:rPr>
                <w:rFonts w:ascii="PT Astra Serif" w:eastAsia="Calibri" w:hAnsi="PT Astra Serif"/>
                <w:sz w:val="20"/>
                <w:szCs w:val="20"/>
                <w:lang w:eastAsia="en-US"/>
              </w:rPr>
            </w:pPr>
          </w:p>
        </w:tc>
        <w:tc>
          <w:tcPr>
            <w:tcW w:w="4217" w:type="dxa"/>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Приложение №1</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к постановлению администрации</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сельского поселения </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Новомихайловского сельсовета</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Татарского муниципального района </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Новосибирской области </w:t>
            </w:r>
          </w:p>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от 01.04.2022 №24</w:t>
            </w:r>
          </w:p>
          <w:p w:rsidR="005C41A4" w:rsidRPr="005C41A4" w:rsidRDefault="005C41A4" w:rsidP="000C55C0">
            <w:pPr>
              <w:rPr>
                <w:rFonts w:ascii="PT Astra Serif" w:eastAsia="Calibri" w:hAnsi="PT Astra Serif"/>
                <w:sz w:val="20"/>
                <w:szCs w:val="20"/>
                <w:lang w:eastAsia="en-US"/>
              </w:rPr>
            </w:pPr>
          </w:p>
        </w:tc>
      </w:tr>
    </w:tbl>
    <w:p w:rsidR="005C41A4" w:rsidRPr="005C41A4" w:rsidRDefault="005C41A4" w:rsidP="005C41A4">
      <w:pPr>
        <w:rPr>
          <w:rFonts w:ascii="PT Astra Serif" w:eastAsia="Calibri" w:hAnsi="PT Astra Serif"/>
          <w:sz w:val="20"/>
          <w:szCs w:val="20"/>
          <w:lang w:eastAsia="en-US"/>
        </w:rPr>
      </w:pPr>
    </w:p>
    <w:p w:rsidR="005C41A4" w:rsidRPr="005C41A4" w:rsidRDefault="005C41A4" w:rsidP="005C41A4">
      <w:pPr>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СОСТАВ</w:t>
      </w:r>
    </w:p>
    <w:p w:rsidR="005C41A4" w:rsidRPr="005C41A4" w:rsidRDefault="005C41A4" w:rsidP="005C41A4">
      <w:pPr>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комиссии по вопросам рекультивации земель сельского поселения</w:t>
      </w:r>
    </w:p>
    <w:p w:rsidR="005C41A4" w:rsidRPr="005C41A4" w:rsidRDefault="005C41A4" w:rsidP="005C41A4">
      <w:pPr>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 xml:space="preserve"> Новомихайловского сельсовета Татарского муниципального района </w:t>
      </w:r>
    </w:p>
    <w:p w:rsidR="005C41A4" w:rsidRPr="005C41A4" w:rsidRDefault="005C41A4" w:rsidP="005C41A4">
      <w:pPr>
        <w:jc w:val="center"/>
        <w:rPr>
          <w:rFonts w:ascii="PT Astra Serif" w:eastAsia="Calibri" w:hAnsi="PT Astra Serif"/>
          <w:b/>
          <w:sz w:val="20"/>
          <w:szCs w:val="20"/>
          <w:lang w:eastAsia="en-US"/>
        </w:rPr>
      </w:pPr>
      <w:r w:rsidRPr="005C41A4">
        <w:rPr>
          <w:rFonts w:ascii="PT Astra Serif" w:eastAsia="Calibri" w:hAnsi="PT Astra Serif"/>
          <w:b/>
          <w:sz w:val="20"/>
          <w:szCs w:val="20"/>
          <w:lang w:eastAsia="en-US"/>
        </w:rPr>
        <w:t>Новосибирской области</w:t>
      </w:r>
    </w:p>
    <w:p w:rsidR="005C41A4" w:rsidRPr="005C41A4" w:rsidRDefault="005C41A4" w:rsidP="005C41A4">
      <w:pPr>
        <w:rPr>
          <w:rFonts w:ascii="PT Astra Serif" w:eastAsia="Calibri" w:hAnsi="PT Astra Serif"/>
          <w:sz w:val="20"/>
          <w:szCs w:val="20"/>
          <w:lang w:eastAsia="en-US"/>
        </w:rPr>
      </w:pPr>
    </w:p>
    <w:tbl>
      <w:tblPr>
        <w:tblW w:w="9631" w:type="dxa"/>
        <w:tblInd w:w="14" w:type="dxa"/>
        <w:tblLayout w:type="fixed"/>
        <w:tblLook w:val="04A0"/>
      </w:tblPr>
      <w:tblGrid>
        <w:gridCol w:w="2418"/>
        <w:gridCol w:w="545"/>
        <w:gridCol w:w="6668"/>
      </w:tblGrid>
      <w:tr w:rsidR="005C41A4" w:rsidRPr="005C41A4" w:rsidTr="000C55C0">
        <w:tc>
          <w:tcPr>
            <w:tcW w:w="241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Миклуха С.Н.</w:t>
            </w:r>
          </w:p>
        </w:tc>
        <w:tc>
          <w:tcPr>
            <w:tcW w:w="545"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w:t>
            </w:r>
          </w:p>
        </w:tc>
        <w:tc>
          <w:tcPr>
            <w:tcW w:w="666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Глава сельского поселения Новомихайловского сельсовета Татарского муниципального района Новосибирской области, председатель комиссии;</w:t>
            </w:r>
          </w:p>
        </w:tc>
      </w:tr>
      <w:tr w:rsidR="005C41A4" w:rsidRPr="005C41A4" w:rsidTr="000C55C0">
        <w:tc>
          <w:tcPr>
            <w:tcW w:w="241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Степанов А.В.</w:t>
            </w:r>
          </w:p>
        </w:tc>
        <w:tc>
          <w:tcPr>
            <w:tcW w:w="545"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w:t>
            </w:r>
          </w:p>
        </w:tc>
        <w:tc>
          <w:tcPr>
            <w:tcW w:w="666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Специалист 2 разряда администрации сельского поселения Новомихайловского сельсовета Татарского муниципального района Новосибирской области, секретарь;</w:t>
            </w:r>
          </w:p>
        </w:tc>
      </w:tr>
      <w:tr w:rsidR="005C41A4" w:rsidRPr="005C41A4" w:rsidTr="000C55C0">
        <w:tc>
          <w:tcPr>
            <w:tcW w:w="241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Штенгауэр С.А.</w:t>
            </w:r>
          </w:p>
        </w:tc>
        <w:tc>
          <w:tcPr>
            <w:tcW w:w="545"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w:t>
            </w:r>
          </w:p>
        </w:tc>
        <w:tc>
          <w:tcPr>
            <w:tcW w:w="6668" w:type="dxa"/>
            <w:shd w:val="clear" w:color="auto" w:fill="auto"/>
          </w:tcPr>
          <w:p w:rsidR="005C41A4" w:rsidRPr="005C41A4" w:rsidRDefault="005C41A4" w:rsidP="000C55C0">
            <w:pPr>
              <w:rPr>
                <w:rFonts w:ascii="PT Astra Serif" w:eastAsia="Calibri" w:hAnsi="PT Astra Serif"/>
                <w:sz w:val="20"/>
                <w:szCs w:val="20"/>
                <w:lang w:eastAsia="en-US"/>
              </w:rPr>
            </w:pPr>
            <w:r w:rsidRPr="005C41A4">
              <w:rPr>
                <w:rFonts w:ascii="PT Astra Serif" w:eastAsia="Calibri" w:hAnsi="PT Astra Serif"/>
                <w:sz w:val="20"/>
                <w:szCs w:val="20"/>
                <w:lang w:eastAsia="en-US"/>
              </w:rPr>
              <w:t>Председатель Совета депутатов сельского поселения Новомихайловского сельсовета Татарского муниципального района Новосибирской области (по согласованию)</w:t>
            </w:r>
          </w:p>
        </w:tc>
      </w:tr>
      <w:tr w:rsidR="005C41A4" w:rsidRPr="005C41A4" w:rsidTr="000C55C0">
        <w:tc>
          <w:tcPr>
            <w:tcW w:w="2418" w:type="dxa"/>
            <w:shd w:val="clear" w:color="auto" w:fill="auto"/>
          </w:tcPr>
          <w:p w:rsidR="005C41A4" w:rsidRPr="005C41A4" w:rsidRDefault="005C41A4" w:rsidP="000C55C0">
            <w:pPr>
              <w:rPr>
                <w:rFonts w:ascii="PT Astra Serif" w:eastAsia="Calibri" w:hAnsi="PT Astra Serif"/>
                <w:sz w:val="20"/>
                <w:szCs w:val="20"/>
                <w:lang w:eastAsia="en-US"/>
              </w:rPr>
            </w:pPr>
          </w:p>
        </w:tc>
        <w:tc>
          <w:tcPr>
            <w:tcW w:w="545" w:type="dxa"/>
            <w:shd w:val="clear" w:color="auto" w:fill="auto"/>
          </w:tcPr>
          <w:p w:rsidR="005C41A4" w:rsidRPr="005C41A4" w:rsidRDefault="005C41A4" w:rsidP="000C55C0">
            <w:pPr>
              <w:rPr>
                <w:rFonts w:ascii="PT Astra Serif" w:eastAsia="Calibri" w:hAnsi="PT Astra Serif"/>
                <w:sz w:val="20"/>
                <w:szCs w:val="20"/>
                <w:lang w:eastAsia="en-US"/>
              </w:rPr>
            </w:pPr>
          </w:p>
          <w:p w:rsidR="005C41A4" w:rsidRPr="005C41A4" w:rsidRDefault="005C41A4" w:rsidP="000C55C0">
            <w:pPr>
              <w:rPr>
                <w:rFonts w:ascii="PT Astra Serif" w:eastAsia="Calibri" w:hAnsi="PT Astra Serif"/>
                <w:sz w:val="20"/>
                <w:szCs w:val="20"/>
                <w:lang w:eastAsia="en-US"/>
              </w:rPr>
            </w:pPr>
          </w:p>
          <w:p w:rsidR="005C41A4" w:rsidRPr="005C41A4" w:rsidRDefault="005C41A4" w:rsidP="000C55C0">
            <w:pPr>
              <w:rPr>
                <w:rFonts w:ascii="PT Astra Serif" w:eastAsia="Calibri" w:hAnsi="PT Astra Serif"/>
                <w:sz w:val="20"/>
                <w:szCs w:val="20"/>
                <w:lang w:eastAsia="en-US"/>
              </w:rPr>
            </w:pPr>
          </w:p>
        </w:tc>
        <w:tc>
          <w:tcPr>
            <w:tcW w:w="6668" w:type="dxa"/>
            <w:shd w:val="clear" w:color="auto" w:fill="auto"/>
          </w:tcPr>
          <w:p w:rsidR="005C41A4" w:rsidRPr="005C41A4" w:rsidRDefault="005C41A4" w:rsidP="000C55C0">
            <w:pPr>
              <w:rPr>
                <w:rFonts w:ascii="PT Astra Serif" w:eastAsia="Calibri" w:hAnsi="PT Astra Serif"/>
                <w:sz w:val="20"/>
                <w:szCs w:val="20"/>
                <w:lang w:eastAsia="en-US"/>
              </w:rPr>
            </w:pPr>
          </w:p>
        </w:tc>
      </w:tr>
    </w:tbl>
    <w:p w:rsidR="005C41A4" w:rsidRPr="005C41A4" w:rsidRDefault="005C41A4" w:rsidP="005C41A4">
      <w:pPr>
        <w:rPr>
          <w:rFonts w:ascii="PT Astra Serif" w:eastAsia="Calibri" w:hAnsi="PT Astra Serif"/>
          <w:sz w:val="20"/>
          <w:szCs w:val="20"/>
          <w:lang w:eastAsia="en-US"/>
        </w:rPr>
      </w:pPr>
    </w:p>
    <w:p w:rsidR="005C41A4" w:rsidRPr="005C41A4" w:rsidRDefault="005C41A4" w:rsidP="005C41A4">
      <w:pPr>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Дополнительно, по согласованию, в состав комиссии включаются должностные лица других организаций и служб. </w:t>
      </w:r>
    </w:p>
    <w:p w:rsidR="005C41A4" w:rsidRPr="005C41A4" w:rsidRDefault="005C41A4" w:rsidP="005C41A4">
      <w:pPr>
        <w:rPr>
          <w:rFonts w:ascii="PT Astra Serif" w:eastAsia="Calibri" w:hAnsi="PT Astra Serif"/>
          <w:sz w:val="20"/>
          <w:szCs w:val="20"/>
          <w:lang w:eastAsia="en-US"/>
        </w:rPr>
      </w:pPr>
      <w:r w:rsidRPr="005C41A4">
        <w:rPr>
          <w:rFonts w:ascii="PT Astra Serif" w:eastAsia="Calibri" w:hAnsi="PT Astra Serif"/>
          <w:sz w:val="20"/>
          <w:szCs w:val="20"/>
          <w:lang w:eastAsia="en-US"/>
        </w:rPr>
        <w:t>На период отсутствия должностных лиц, согласование производят лица их замещающие.</w:t>
      </w:r>
    </w:p>
    <w:p w:rsidR="005C41A4" w:rsidRPr="005C41A4" w:rsidRDefault="005C41A4" w:rsidP="005C41A4">
      <w:pPr>
        <w:rPr>
          <w:rFonts w:ascii="PT Astra Serif" w:eastAsia="Calibri" w:hAnsi="PT Astra Serif"/>
          <w:sz w:val="20"/>
          <w:szCs w:val="20"/>
          <w:lang w:eastAsia="en-US"/>
        </w:rPr>
      </w:pPr>
    </w:p>
    <w:p w:rsidR="005C41A4" w:rsidRPr="005C41A4" w:rsidRDefault="005C41A4" w:rsidP="005C41A4">
      <w:pPr>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Приложение  №2</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к Постановлению администрации </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сельского поселения </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Новомихайловского сельсовета</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 Татарского муниципального района </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 xml:space="preserve">Новосибирской области </w:t>
      </w:r>
    </w:p>
    <w:p w:rsidR="005C41A4" w:rsidRPr="005C41A4" w:rsidRDefault="005C41A4" w:rsidP="005C41A4">
      <w:pPr>
        <w:ind w:left="567"/>
        <w:jc w:val="right"/>
        <w:rPr>
          <w:rFonts w:ascii="PT Astra Serif" w:eastAsia="Calibri" w:hAnsi="PT Astra Serif"/>
          <w:sz w:val="20"/>
          <w:szCs w:val="20"/>
          <w:lang w:eastAsia="en-US"/>
        </w:rPr>
      </w:pPr>
      <w:r w:rsidRPr="005C41A4">
        <w:rPr>
          <w:rFonts w:ascii="PT Astra Serif" w:eastAsia="Calibri" w:hAnsi="PT Astra Serif"/>
          <w:sz w:val="20"/>
          <w:szCs w:val="20"/>
          <w:lang w:eastAsia="en-US"/>
        </w:rPr>
        <w:t>от  01.04.2022  №24</w:t>
      </w:r>
    </w:p>
    <w:p w:rsidR="005C41A4" w:rsidRPr="005C41A4" w:rsidRDefault="005C41A4" w:rsidP="005C41A4">
      <w:pPr>
        <w:ind w:left="567"/>
        <w:rPr>
          <w:rFonts w:ascii="PT Astra Serif" w:eastAsia="Calibri" w:hAnsi="PT Astra Serif"/>
          <w:sz w:val="20"/>
          <w:szCs w:val="20"/>
          <w:lang w:eastAsia="en-US"/>
        </w:rPr>
      </w:pPr>
    </w:p>
    <w:p w:rsidR="005C41A4" w:rsidRPr="005C41A4" w:rsidRDefault="005C41A4" w:rsidP="005C41A4">
      <w:pPr>
        <w:tabs>
          <w:tab w:val="left" w:pos="2540"/>
        </w:tabs>
        <w:jc w:val="center"/>
        <w:rPr>
          <w:rFonts w:ascii="PT Astra Serif" w:hAnsi="PT Astra Serif"/>
          <w:b/>
          <w:sz w:val="20"/>
          <w:szCs w:val="20"/>
        </w:rPr>
      </w:pPr>
      <w:r w:rsidRPr="005C41A4">
        <w:rPr>
          <w:rFonts w:ascii="PT Astra Serif" w:hAnsi="PT Astra Serif"/>
          <w:b/>
          <w:sz w:val="20"/>
          <w:szCs w:val="20"/>
        </w:rPr>
        <w:t xml:space="preserve">ПОЛОЖЕНИЕ </w:t>
      </w:r>
    </w:p>
    <w:p w:rsidR="005C41A4" w:rsidRPr="005C41A4" w:rsidRDefault="005C41A4" w:rsidP="005C41A4">
      <w:pPr>
        <w:jc w:val="center"/>
        <w:rPr>
          <w:rFonts w:ascii="PT Astra Serif" w:hAnsi="PT Astra Serif"/>
          <w:b/>
          <w:sz w:val="20"/>
          <w:szCs w:val="20"/>
        </w:rPr>
      </w:pPr>
      <w:r w:rsidRPr="005C41A4">
        <w:rPr>
          <w:rFonts w:ascii="PT Astra Serif" w:hAnsi="PT Astra Serif"/>
          <w:b/>
          <w:sz w:val="20"/>
          <w:szCs w:val="20"/>
        </w:rPr>
        <w:t xml:space="preserve">о комиссии по вопросам рекультивации земель сельского поселения </w:t>
      </w:r>
    </w:p>
    <w:p w:rsidR="005C41A4" w:rsidRPr="005C41A4" w:rsidRDefault="005C41A4" w:rsidP="005C41A4">
      <w:pPr>
        <w:jc w:val="center"/>
        <w:rPr>
          <w:rFonts w:ascii="PT Astra Serif" w:hAnsi="PT Astra Serif"/>
          <w:b/>
          <w:sz w:val="20"/>
          <w:szCs w:val="20"/>
        </w:rPr>
      </w:pPr>
      <w:r w:rsidRPr="005C41A4">
        <w:rPr>
          <w:rFonts w:ascii="PT Astra Serif" w:hAnsi="PT Astra Serif"/>
          <w:b/>
          <w:sz w:val="20"/>
          <w:szCs w:val="20"/>
        </w:rPr>
        <w:t xml:space="preserve">Новомихайловского сельсовета Татарского муниципального района </w:t>
      </w:r>
    </w:p>
    <w:p w:rsidR="005C41A4" w:rsidRPr="005C41A4" w:rsidRDefault="005C41A4" w:rsidP="005C41A4">
      <w:pPr>
        <w:jc w:val="center"/>
        <w:rPr>
          <w:rFonts w:ascii="PT Astra Serif" w:hAnsi="PT Astra Serif"/>
          <w:b/>
          <w:sz w:val="20"/>
          <w:szCs w:val="20"/>
        </w:rPr>
      </w:pPr>
      <w:r w:rsidRPr="005C41A4">
        <w:rPr>
          <w:rFonts w:ascii="PT Astra Serif" w:hAnsi="PT Astra Serif"/>
          <w:b/>
          <w:sz w:val="20"/>
          <w:szCs w:val="20"/>
        </w:rPr>
        <w:t>Новосибирской области</w:t>
      </w:r>
    </w:p>
    <w:p w:rsidR="005C41A4" w:rsidRPr="005C41A4" w:rsidRDefault="005C41A4" w:rsidP="005C41A4">
      <w:pPr>
        <w:jc w:val="center"/>
        <w:rPr>
          <w:rFonts w:ascii="PT Astra Serif" w:hAnsi="PT Astra Serif"/>
          <w:sz w:val="20"/>
          <w:szCs w:val="20"/>
        </w:rPr>
      </w:pPr>
    </w:p>
    <w:p w:rsidR="005C41A4" w:rsidRPr="005C41A4" w:rsidRDefault="005C41A4" w:rsidP="005C41A4">
      <w:pPr>
        <w:jc w:val="center"/>
        <w:rPr>
          <w:rFonts w:ascii="PT Astra Serif" w:hAnsi="PT Astra Serif"/>
          <w:b/>
          <w:sz w:val="20"/>
          <w:szCs w:val="20"/>
        </w:rPr>
      </w:pPr>
      <w:r w:rsidRPr="005C41A4">
        <w:rPr>
          <w:rFonts w:ascii="PT Astra Serif" w:hAnsi="PT Astra Serif"/>
          <w:b/>
          <w:sz w:val="20"/>
          <w:szCs w:val="20"/>
          <w:lang w:val="en-US"/>
        </w:rPr>
        <w:t>I</w:t>
      </w:r>
      <w:r w:rsidRPr="005C41A4">
        <w:rPr>
          <w:rFonts w:ascii="PT Astra Serif" w:hAnsi="PT Astra Serif"/>
          <w:b/>
          <w:sz w:val="20"/>
          <w:szCs w:val="20"/>
        </w:rPr>
        <w:t>.Общие положения</w:t>
      </w:r>
    </w:p>
    <w:p w:rsidR="005C41A4" w:rsidRPr="005C41A4" w:rsidRDefault="005C41A4" w:rsidP="005C41A4">
      <w:pPr>
        <w:tabs>
          <w:tab w:val="left" w:pos="220"/>
        </w:tabs>
        <w:ind w:firstLine="567"/>
        <w:jc w:val="both"/>
        <w:rPr>
          <w:rFonts w:ascii="PT Astra Serif" w:hAnsi="PT Astra Serif"/>
          <w:sz w:val="20"/>
          <w:szCs w:val="20"/>
        </w:rPr>
      </w:pPr>
      <w:r w:rsidRPr="005C41A4">
        <w:rPr>
          <w:rFonts w:ascii="PT Astra Serif" w:hAnsi="PT Astra Serif"/>
          <w:sz w:val="20"/>
          <w:szCs w:val="20"/>
        </w:rPr>
        <w:t>1.1. Положение о комиссии по вопросам рекультивации земель (далее - Комиссия) разработано в соответствии с пунктом 9 части 1 статьи 15 Федерального закона от 06.10.2003 № 131-ФЗ «Об общих принципах организации местного самоуправления в Российской Федерации», частью 1 статьи 7 Федерального закона от 10.01.2002 № 7-ФЗ «Об охране окружающей среды», статьей 11 Земельного кодекса Российской Федерации, постановлением Правительства РФ от 10.07.2018 № 800 «О проведении рекультивации и консервации земель».</w:t>
      </w:r>
    </w:p>
    <w:p w:rsidR="005C41A4" w:rsidRPr="005C41A4" w:rsidRDefault="005C41A4" w:rsidP="005C41A4">
      <w:pPr>
        <w:tabs>
          <w:tab w:val="left" w:pos="220"/>
        </w:tabs>
        <w:ind w:firstLine="567"/>
        <w:jc w:val="both"/>
        <w:rPr>
          <w:rFonts w:ascii="PT Astra Serif" w:hAnsi="PT Astra Serif"/>
          <w:sz w:val="20"/>
          <w:szCs w:val="20"/>
        </w:rPr>
      </w:pPr>
      <w:r w:rsidRPr="005C41A4">
        <w:rPr>
          <w:rFonts w:ascii="PT Astra Serif" w:hAnsi="PT Astra Serif"/>
          <w:sz w:val="20"/>
          <w:szCs w:val="20"/>
        </w:rPr>
        <w:t>1.2. Комиссия создается для согласования и утверждения проектов рекультивации и проектов консервации земель, организации вопросов, связанных с восстановлением деградированных земель, консервации земель и приемки (передачи) рекультивированных земель.</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Деградация земель - ухудшение качества земель в результате негативного воздействия хозяйственной и (или) иной деятельности, природных и (или) антропогенных факторов.</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lastRenderedPageBreak/>
        <w:t>Консервация земель - мероприятия по уменьшению степени деградации земель, предотвращению их дальнейшей деградации и (или) негативного воздействия нарушенных земель на окружающую среду, осуществляемые при прекращении использования нарушенных земель.</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Рекультивация земель -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почвы, восстановления плодородного слоя почвы и создания защитных лесных насаждений.</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1.3. 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 но не ниже показателей состояния плодородия земель сельскохозяйственного назначения,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в разрезе сельскохозяйственных угодий. </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w:t>
      </w:r>
      <w:hyperlink r:id="rId12" w:history="1">
        <w:r w:rsidRPr="005C41A4">
          <w:rPr>
            <w:rFonts w:ascii="PT Astra Serif" w:hAnsi="PT Astra Serif"/>
            <w:sz w:val="20"/>
            <w:szCs w:val="20"/>
          </w:rPr>
          <w:t>рекультивация</w:t>
        </w:r>
      </w:hyperlink>
      <w:r w:rsidRPr="005C41A4">
        <w:rPr>
          <w:rFonts w:ascii="PT Astra Serif" w:hAnsi="PT Astra Serif"/>
          <w:sz w:val="20"/>
          <w:szCs w:val="20"/>
        </w:rPr>
        <w:t xml:space="preserve"> земель, на которых расположены леса и которые подверглись загрязнению и иному негативному воздействию, также в соответствии с целевым назначением лесов и выполняемыми ими полезными функциями.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1.4. В обязательном порядке рекультивации подлежат:</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1.4.1. нарушенные земли в случаях, предусмотренных Земельным </w:t>
      </w:r>
      <w:hyperlink r:id="rId13" w:history="1">
        <w:r w:rsidRPr="005C41A4">
          <w:rPr>
            <w:rFonts w:ascii="PT Astra Serif" w:hAnsi="PT Astra Serif"/>
            <w:sz w:val="20"/>
            <w:szCs w:val="20"/>
          </w:rPr>
          <w:t>кодексом</w:t>
        </w:r>
      </w:hyperlink>
      <w:r w:rsidRPr="005C41A4">
        <w:rPr>
          <w:rFonts w:ascii="PT Astra Serif" w:hAnsi="PT Astra Serif"/>
          <w:sz w:val="20"/>
          <w:szCs w:val="20"/>
        </w:rPr>
        <w:t xml:space="preserve"> Российской Федерации, Лесным </w:t>
      </w:r>
      <w:hyperlink r:id="rId14" w:history="1">
        <w:r w:rsidRPr="005C41A4">
          <w:rPr>
            <w:rFonts w:ascii="PT Astra Serif" w:hAnsi="PT Astra Serif"/>
            <w:sz w:val="20"/>
            <w:szCs w:val="20"/>
          </w:rPr>
          <w:t>кодексом</w:t>
        </w:r>
      </w:hyperlink>
      <w:r w:rsidRPr="005C41A4">
        <w:rPr>
          <w:rFonts w:ascii="PT Astra Serif" w:hAnsi="PT Astra Serif"/>
          <w:sz w:val="20"/>
          <w:szCs w:val="20"/>
        </w:rPr>
        <w:t xml:space="preserve"> Российской Федерации, другими федеральными законами: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 во всех случаях, когда качество земель ухудшено, в том числе при их загрязнении или </w:t>
      </w:r>
      <w:hyperlink r:id="rId15" w:history="1">
        <w:r w:rsidRPr="005C41A4">
          <w:rPr>
            <w:rFonts w:ascii="PT Astra Serif" w:hAnsi="PT Astra Serif"/>
            <w:sz w:val="20"/>
            <w:szCs w:val="20"/>
          </w:rPr>
          <w:t>нарушении почвенного слоя</w:t>
        </w:r>
      </w:hyperlink>
      <w:r w:rsidRPr="005C41A4">
        <w:rPr>
          <w:rFonts w:ascii="PT Astra Serif" w:hAnsi="PT Astra Serif"/>
          <w:sz w:val="20"/>
          <w:szCs w:val="20"/>
        </w:rPr>
        <w:t xml:space="preserve"> (часть</w:t>
      </w:r>
      <w:hyperlink r:id="rId16" w:history="1">
        <w:r w:rsidRPr="005C41A4">
          <w:rPr>
            <w:rFonts w:ascii="PT Astra Serif" w:hAnsi="PT Astra Serif"/>
            <w:sz w:val="20"/>
            <w:szCs w:val="20"/>
          </w:rPr>
          <w:t xml:space="preserve"> 5 статья 13</w:t>
        </w:r>
      </w:hyperlink>
      <w:r w:rsidRPr="005C41A4">
        <w:rPr>
          <w:rFonts w:ascii="PT Astra Serif" w:hAnsi="PT Astra Serif"/>
          <w:sz w:val="20"/>
          <w:szCs w:val="20"/>
        </w:rPr>
        <w:t xml:space="preserve"> ЗК РФ);</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при строительстве (реконструкции) зданий, сооружений и других объектов;</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1.4.2. нарушенные земли сельскохозяйственного назначения;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1.4.3. земли, которые подверглись загрязнению химическими веществами, в том числе радиоактивными, иными веществами и микроорганизмами, содержание которых не соответствует нормативам качества окружающей среды и требованиям законодательства в области обеспечения санитарно-эпидемиологического благополучия населения.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1.5. Граждане и юридические лица, арендаторы земельных участков, землепользователи, землевладельцы, обязаны обеспечить разработку проекта рекультивации земель и приступить к рекультивации земель в срок, установленный решением или договором, на основании которых используются земли или земельный участок, проектной документацией на строительство, реконструкцию объекта капитального строительства, а в случаях, если указанными документами этот срок или проведение рекультивации земель не предусмотрены, или произошло нарушение земель лицами, не использующими земли или земельные участки на законном основании, или нарушение земель в результате природных явлений, в срок не позднее чем 7 месяцев:</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а) со дня окончания лицом или органом государственной власти, органом местного самоуправления деятельности, осуществление которой привело к деградации земель и (или) снижению плодородия земель сельскохозяйственного назначения;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б) со дня совершения действия, в результате которого произошла деградация земель;</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в) со дня выявления деградации земель;</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г) со дня получения предписания, выданного Федеральной службой по ветеринарному и фитосанитарному надзору, Федеральной службой по надзору в сфере природопользования, Федеральной службой государственной регистрации, кадастра и картографии, о необходимости проведения рекультивации земель.</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1.6. Рекультивация может не проводиться, если объект капстроительства возводится на месте снесенного. Рекультивация будет обязательной только в том случае, когда это предусмотрено проектной документацией на строительство, реконструкцию объекта капитального строительства.</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1.7. Проект консервации земель подготавливается в виде отдельного документа.</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1.8. Консервация земель проводится в отношении нарушенных земель, негативное воздействие на которые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если устранение таких последствий путем рекультивации земель в целях обеспечения соблюдения требований, предусмотренных </w:t>
      </w:r>
      <w:hyperlink r:id="rId17" w:history="1">
        <w:r w:rsidRPr="005C41A4">
          <w:rPr>
            <w:rFonts w:ascii="PT Astra Serif" w:hAnsi="PT Astra Serif"/>
            <w:sz w:val="20"/>
            <w:szCs w:val="20"/>
          </w:rPr>
          <w:t>пунктом 1.3.</w:t>
        </w:r>
      </w:hyperlink>
      <w:r w:rsidRPr="005C41A4">
        <w:rPr>
          <w:rFonts w:ascii="PT Astra Serif" w:hAnsi="PT Astra Serif"/>
          <w:sz w:val="20"/>
          <w:szCs w:val="20"/>
        </w:rPr>
        <w:t xml:space="preserve"> настоящего положения о Комиссии, невозможно в течение 15 лет.</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1.9. Срок проведения работ по рекультивации земель, консервации земель определяется проектом консервации земель, проектом рекультивации земель и не должен составлять более 15 лет для рекультивации земель, более 25 лет для консервации земель.</w:t>
      </w:r>
    </w:p>
    <w:p w:rsidR="005C41A4" w:rsidRPr="005C41A4" w:rsidRDefault="005C41A4" w:rsidP="005C41A4">
      <w:pPr>
        <w:jc w:val="both"/>
        <w:rPr>
          <w:rFonts w:ascii="PT Astra Serif" w:hAnsi="PT Astra Serif"/>
          <w:sz w:val="20"/>
          <w:szCs w:val="20"/>
        </w:rPr>
      </w:pPr>
    </w:p>
    <w:p w:rsidR="005C41A4" w:rsidRPr="005C41A4" w:rsidRDefault="005C41A4" w:rsidP="005C41A4">
      <w:pPr>
        <w:tabs>
          <w:tab w:val="left" w:pos="3405"/>
        </w:tabs>
        <w:jc w:val="center"/>
        <w:rPr>
          <w:rFonts w:ascii="PT Astra Serif" w:hAnsi="PT Astra Serif"/>
          <w:b/>
          <w:sz w:val="20"/>
          <w:szCs w:val="20"/>
        </w:rPr>
      </w:pPr>
      <w:r w:rsidRPr="005C41A4">
        <w:rPr>
          <w:rFonts w:ascii="PT Astra Serif" w:hAnsi="PT Astra Serif"/>
          <w:b/>
          <w:sz w:val="20"/>
          <w:szCs w:val="20"/>
          <w:lang w:val="en-US"/>
        </w:rPr>
        <w:t>II</w:t>
      </w:r>
      <w:r w:rsidRPr="005C41A4">
        <w:rPr>
          <w:rFonts w:ascii="PT Astra Serif" w:hAnsi="PT Astra Serif"/>
          <w:b/>
          <w:sz w:val="20"/>
          <w:szCs w:val="20"/>
        </w:rPr>
        <w:t>. Деятельность Комиссии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lastRenderedPageBreak/>
        <w:t>2.1. Деятельность Комиссии организуется председателем Комиссии и секретарем.</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2.2. Заместитель председателя Комиссии исполняет полномочия председателя в период его временного отсутствия.</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2.3. Председатель Комиссии, осуществляя свои полномочия:</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 планирует работу Комиссии;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 назначает дату заседания Комиссии;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 председательствует на заседании Комиссии;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 подписывает протоколы заседаний Комиссии.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2.4. Секретарь Комиссии, осуществляя свои полномочия: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принимает поступившие на рассмотрение Комиссии материалы;</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информирует членов Комиссии о месте, дате, времени и повестке дня очередного заседания;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знакомит заинтересованных лиц с материалами, подготовленными к заседанию Комиссии;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готовит обобщения и справки о деятельности Комиссии;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принимает необходимые меры для исполнения вынесенных Комиссией решений.</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2.5. Заседания Комиссии проводятся по мере поступления письменного уведомления и (или) заявления от:</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а) граждан и юридических лиц - собственников земельных участков;</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б) арендаторов земельных участков, землепользователей, землевладельцев - в отношении земельных участков, находящихся в государственной или муниципальной собственности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в) исполнительных органов государственной власти и органов местного самоуправления, уполномоченных на предоставление находящихся в государственной или муниципальной собственности земельных участков, - в отношении земель и земельных участков, находящихся в государственной или муниципальной собственности и не предоставленных гражданам или юридическим лицам, а также в отношении земель и земельных участков, находящихся в государственной или муниципальной собственности и предоставленных гражданам или юридическим лицам, в случае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2.6. В работе Комиссии по инициативе заявителя и (или) членов Комиссии принимают участие представители заинтересованных государственных и муниципальных органов и представители юридических лиц или граждане, арендаторы земельных участков, землепользователи, землевладельцы, а также при необходимости специалисты подрядных и проектных организаций, эксперты и другие заинтересованные лица по согласованию.</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2.7. Лица, включенные в состав Комиссии, информируются через соответствующие средства связи о начале работы Комиссии.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В случае неявки членов Комиссии, при наличии сведений об их своевременном извещении и отсутствии ходатайства о переносе срока заседания и (или) выезда комиссии на место, работа Комиссии может быть осуществлена в их отсутствие, при условии присутствия более 50% членов комиссии. </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2.8. При поступлении заявления о согласовании проекта рекультивации земель, проекта консервации земель Комиссия рассматривает проект. Заявителю направляют способом, указанным в заявлении о согласовании проекта рекультивации земель, проекта консервации земель, уведомление о согласовании проекта рекультивации земель, проекта консервации земель или об отказе в таком согласовании в срок не более чем 20 рабочих дней со дня поступления заявления.</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2.9. Уведомление об отказе в согласовании проекта рекультивации земель, проекта консервации земель направляется только в следующих случаях:</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а) мероприятия, предусмотренные проектом рекультивации, не обеспечат соответствие качеств земель требованиям, предусмотренным </w:t>
      </w:r>
      <w:hyperlink r:id="rId18" w:history="1">
        <w:r w:rsidRPr="005C41A4">
          <w:rPr>
            <w:rFonts w:ascii="PT Astra Serif" w:hAnsi="PT Astra Serif"/>
            <w:sz w:val="20"/>
            <w:szCs w:val="20"/>
          </w:rPr>
          <w:t>пунктом 1.3.</w:t>
        </w:r>
      </w:hyperlink>
      <w:r w:rsidRPr="005C41A4">
        <w:rPr>
          <w:rFonts w:ascii="PT Astra Serif" w:hAnsi="PT Astra Serif"/>
          <w:sz w:val="20"/>
          <w:szCs w:val="20"/>
        </w:rPr>
        <w:t xml:space="preserve"> настоящего положения о Комиссии;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 xml:space="preserve">в) представлен проект консервации земель в отношении земель, обеспечение соответствия качества которых требованиям, предусмотренным </w:t>
      </w:r>
      <w:hyperlink r:id="rId19" w:history="1">
        <w:r w:rsidRPr="005C41A4">
          <w:rPr>
            <w:rFonts w:ascii="PT Astra Serif" w:hAnsi="PT Astra Serif"/>
            <w:sz w:val="20"/>
            <w:szCs w:val="20"/>
          </w:rPr>
          <w:t>пунктом 1.3.</w:t>
        </w:r>
      </w:hyperlink>
      <w:r w:rsidRPr="005C41A4">
        <w:rPr>
          <w:rFonts w:ascii="PT Astra Serif" w:hAnsi="PT Astra Serif"/>
          <w:sz w:val="20"/>
          <w:szCs w:val="20"/>
        </w:rPr>
        <w:t xml:space="preserve"> настоящего положения о Комиссии, возможно путем рекультивации таких земель в течение 15 лет;</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г)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д)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5C41A4" w:rsidRPr="005C41A4" w:rsidRDefault="005C41A4" w:rsidP="005C41A4">
      <w:pPr>
        <w:ind w:firstLine="540"/>
        <w:jc w:val="both"/>
        <w:rPr>
          <w:rFonts w:ascii="PT Astra Serif" w:hAnsi="PT Astra Serif"/>
          <w:sz w:val="20"/>
          <w:szCs w:val="20"/>
        </w:rPr>
      </w:pPr>
      <w:r w:rsidRPr="005C41A4">
        <w:rPr>
          <w:rFonts w:ascii="PT Astra Serif" w:hAnsi="PT Astra Serif"/>
          <w:sz w:val="20"/>
          <w:szCs w:val="20"/>
        </w:rPr>
        <w:t>2.10. Приёмка рекультивированного участка осуществляется Комиссией с выездом на этот участок.</w:t>
      </w:r>
    </w:p>
    <w:p w:rsidR="005C41A4" w:rsidRPr="005C41A4" w:rsidRDefault="005C41A4" w:rsidP="005C41A4">
      <w:pPr>
        <w:ind w:firstLine="567"/>
        <w:jc w:val="both"/>
        <w:rPr>
          <w:rFonts w:ascii="PT Astra Serif" w:hAnsi="PT Astra Serif"/>
          <w:sz w:val="20"/>
          <w:szCs w:val="20"/>
        </w:rPr>
      </w:pPr>
      <w:r w:rsidRPr="005C41A4">
        <w:rPr>
          <w:rFonts w:ascii="PT Astra Serif" w:hAnsi="PT Astra Serif"/>
          <w:sz w:val="20"/>
          <w:szCs w:val="20"/>
        </w:rPr>
        <w:t>2.11. При приемке рекультивированных земельных участков Комиссия проверяет:</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xml:space="preserve">2.11.1. В случае проведения рекультивации земель, консервации земель лицом, не являющимся правообладателем земельного участка проверяется наличие уведомления правообладателя земельного участка о </w:t>
      </w:r>
      <w:r w:rsidRPr="005C41A4">
        <w:rPr>
          <w:rFonts w:ascii="PT Astra Serif" w:hAnsi="PT Astra Serif"/>
          <w:sz w:val="20"/>
          <w:szCs w:val="20"/>
        </w:rPr>
        <w:lastRenderedPageBreak/>
        <w:t>начале работ по его рекультивации (не позднее чем за 10 дней до начала работ в уведомлении указать дату начала проведения работ и сроки их проведения. Не допускается проведение работ по рекультивации в период полевых сельскохозяйственных работ, если это не предусмотрено утвержденным проектом рекультивации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2.11.2. Наличие государственной экологической экспертизы проекта рекультивации ( земель, которые нарушены при размещении отходов I - V классов опасности; земель, которые используются, но не предназначены для размещения указанных отходов) либо наличие согласований проекта рекультивации (с собственником частного земельного участка, если вы им не являетесь; арендатором (землевладельцем, землепользователем) участка, который находится в публичной собственности, если вы им не являетесь; органом государственной власти (органом местного самоуправления), который предоставляет публичные земельные участки, если проводится рекультивация публичных земель или земельных участков).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2.11.3. Наличие уведомлений об утверждении проекта рекультивации земель, консервации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2.11.4. Соответствие выполненных работ утвержденному проекту рекультивации.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2.11.5. Качество планировочных работ.</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2.11.6. Мощность и равномерность нанесения плодородного слоя почвы.</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2.11.7. Наличие и объем неиспользованного плодородного слоя почвы, а также условия его хранения.</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2.11.8. Полноту выполнения требований экологических, агротехнических, санитарно-гигиенических, строительных и других нормативов, стандартов и правил в зависимости от вида нарушения почвенного покрова и дальнейшего целевого использования рекультивированных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2.11.9. Качество выполненных мелиоративных, противоэрозионных и других мероприятий, определенных проектом рекультивации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2.11.10. Наличие на рекультивированном участке строительных и других отходов.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2.11.11. Наличие и оборудование пунктов мониторинга рекультивированных земель, если их создание было определено проектом или условиями рекультивации нарушенных земель.</w:t>
      </w:r>
    </w:p>
    <w:p w:rsidR="005C41A4" w:rsidRPr="005C41A4" w:rsidRDefault="005C41A4" w:rsidP="005C41A4">
      <w:pPr>
        <w:jc w:val="both"/>
        <w:rPr>
          <w:rFonts w:ascii="PT Astra Serif" w:hAnsi="PT Astra Serif"/>
          <w:sz w:val="20"/>
          <w:szCs w:val="20"/>
        </w:rPr>
      </w:pPr>
      <w:r w:rsidRPr="005C41A4">
        <w:rPr>
          <w:rFonts w:ascii="PT Astra Serif" w:hAnsi="PT Astra Serif"/>
          <w:sz w:val="20"/>
          <w:szCs w:val="20"/>
        </w:rPr>
        <w:t xml:space="preserve">2.12. Заседание Комиссии и принятые на них решения оформляются протоколом заседания комиссии. </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xml:space="preserve">2.13. Арендатор (землепользователь, землевладелец) земельного участка оформляет акт о рекультивации земель, консервации земель на основании решений Комиссии. </w:t>
      </w:r>
    </w:p>
    <w:p w:rsidR="005C41A4" w:rsidRPr="005C41A4" w:rsidRDefault="005C41A4" w:rsidP="005C41A4">
      <w:pPr>
        <w:jc w:val="both"/>
        <w:rPr>
          <w:rFonts w:ascii="PT Astra Serif" w:hAnsi="PT Astra Serif"/>
          <w:sz w:val="20"/>
          <w:szCs w:val="20"/>
        </w:rPr>
      </w:pPr>
      <w:r w:rsidRPr="005C41A4">
        <w:rPr>
          <w:rFonts w:ascii="PT Astra Serif" w:hAnsi="PT Astra Serif"/>
          <w:sz w:val="20"/>
          <w:szCs w:val="20"/>
        </w:rPr>
        <w:t>Если рекультивация проводилась путем поэтапного проведения работ по рекультивации земель при наличии в проекте рекультивации земель выделенных этапов работ, для которых определены содержание, объемы и график работ по рекультивации земель для каждого этапа работ, а в случае осуществления рекультивации земель с привлечением средств бюджетов бюджетной системы Российской Федерации также сметные расчеты (локальные и сводные) затрат на проведение работ по рекультивации земель для каждого этапа работ, то акт составляется по каждому этапу работ.</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xml:space="preserve">2.14. Акт о рекультивации земель, консервации земель подписывается председателем Комиссии и её членами. </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2.15. Объект считается принятым после утверждения председателем Комиссии акта о рекультивации земель, консервации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Обязательным приложением к акту являются:</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а) копии договоров с подрядными и проектными организациями в случае, если работы по рекультивации земель, консервации земель выполнены такими организациями полностью или частично, а также акты приемки выполненных работ;</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б) финансовые документы, подтверждающие закупку материалов, оборудования и материально-технических средств.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2.16. Арендатор (землепользователь, землевладелец) в течение 30 дней со дня подписания акта направляет его лицам, которые его согласовывали, и лицам, которым направляли уведомление об утверждении проекта рекультивации (Россельхознадзор, Росприроднадзор).</w:t>
      </w:r>
    </w:p>
    <w:p w:rsidR="005C41A4" w:rsidRPr="005C41A4" w:rsidRDefault="005C41A4" w:rsidP="005C41A4">
      <w:pPr>
        <w:jc w:val="both"/>
        <w:rPr>
          <w:rFonts w:ascii="PT Astra Serif" w:hAnsi="PT Astra Serif"/>
          <w:sz w:val="20"/>
          <w:szCs w:val="20"/>
        </w:rPr>
      </w:pPr>
    </w:p>
    <w:p w:rsidR="005C41A4" w:rsidRPr="005C41A4" w:rsidRDefault="005C41A4" w:rsidP="005C41A4">
      <w:pPr>
        <w:tabs>
          <w:tab w:val="left" w:pos="3045"/>
        </w:tabs>
        <w:jc w:val="center"/>
        <w:rPr>
          <w:rFonts w:ascii="PT Astra Serif" w:hAnsi="PT Astra Serif"/>
          <w:b/>
          <w:sz w:val="20"/>
          <w:szCs w:val="20"/>
        </w:rPr>
      </w:pPr>
      <w:r w:rsidRPr="005C41A4">
        <w:rPr>
          <w:rFonts w:ascii="PT Astra Serif" w:hAnsi="PT Astra Serif"/>
          <w:b/>
          <w:sz w:val="20"/>
          <w:szCs w:val="20"/>
          <w:lang w:val="en-US"/>
        </w:rPr>
        <w:t>III</w:t>
      </w:r>
      <w:r w:rsidRPr="005C41A4">
        <w:rPr>
          <w:rFonts w:ascii="PT Astra Serif" w:hAnsi="PT Astra Serif"/>
          <w:b/>
          <w:sz w:val="20"/>
          <w:szCs w:val="20"/>
        </w:rPr>
        <w:t>. Права Комиссии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3.1. Комиссия имеет право запрашивать и получать в установленном порядке следующие материалы:</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проект рекультивации;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заключение государственной экологической экспертизы проекта рекультивации ( земель, которые нарушены при размещении отходов I - V классов опасности; земель, которые используются, но не предназначены для размещения указанных отходов) либо согласования проекта рекультивации (с собственником частного земельного участка, если вы им не являетесь; арендатором (землевладельцем, землепользователем) участка, который находится в публичной собственности, если вы им не являетесь; органом государственной власти (органом местного самоуправления), который предоставляет публичные земельные участки, если проводится рекультивация публичных земель или земельных участков).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уведомление об утверждении проекта рекультивации земель, консервации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копии разрешений на проведение работ, связанных с нарушением почвенного покрова, а также документов, удостоверяющих право пользования землей и недрами;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выкопировка с плана землепользования с нанесенными границами рекультивированных участков;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данные почвенных, инженерно-геологических, гидрологических и других необходимых обследований до проведения работ, связанных с нарушением почвенного покрова, и после рекультивации нарушенных земель;</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схема расположения наблюдательных скважин и других постов наблюдения за возможной трансформацией почвенно-грунтовой толщи рекультивированных участков (гидрогеологический, инженерно-геологический мониторинг) в случае их создания;</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lastRenderedPageBreak/>
        <w:t>- проектная документация (рабочие чертежи) на мелиоративные, противоэрозионные, гидротехнические и другие объекты, лесомелиоративные, агротехнические и иные мероприятия, предусмотренные проектом рекультивации, или акты об их приемке (проведении испытаний);</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материалы проверок выполнения работ по рекультивации, осуществленных специалистами проектных организаций в порядке авторского надзора, а также информации о принятых мерах по устранению выявленных нарушений;</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сведения о снятии, хранении, использовании, передаче плодородного слоя, подтвержденные соответствующими документами;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копии договоров с подрядными и проектными организациями, если работы (полностью или частично) выполняли такие организации;</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 финансовые документы о покупке материалов, оборудования и материально-технических средств.</w:t>
      </w:r>
    </w:p>
    <w:p w:rsidR="005C41A4" w:rsidRPr="005C41A4" w:rsidRDefault="005C41A4" w:rsidP="005C41A4">
      <w:pPr>
        <w:ind w:firstLine="709"/>
        <w:jc w:val="both"/>
        <w:rPr>
          <w:rFonts w:ascii="PT Astra Serif" w:hAnsi="PT Astra Serif"/>
          <w:sz w:val="20"/>
          <w:szCs w:val="20"/>
        </w:rPr>
      </w:pPr>
      <w:r w:rsidRPr="005C41A4">
        <w:rPr>
          <w:rFonts w:ascii="PT Astra Serif" w:hAnsi="PT Astra Serif"/>
          <w:sz w:val="20"/>
          <w:szCs w:val="20"/>
        </w:rPr>
        <w:t>3.2. По инициативе заявителя могут быть предоставлены иные документы.</w:t>
      </w:r>
    </w:p>
    <w:p w:rsidR="008C3FF8" w:rsidRPr="005C41A4" w:rsidRDefault="008C3FF8" w:rsidP="008C3FF8">
      <w:pPr>
        <w:suppressAutoHyphens/>
        <w:ind w:firstLine="709"/>
        <w:jc w:val="both"/>
        <w:textAlignment w:val="baseline"/>
        <w:rPr>
          <w:rFonts w:ascii="PT Astra Serif" w:eastAsia="Verdana" w:hAnsi="PT Astra Serif"/>
          <w:color w:val="000000"/>
          <w:spacing w:val="-10"/>
          <w:sz w:val="20"/>
          <w:szCs w:val="20"/>
          <w:lang w:eastAsia="en-US"/>
        </w:rPr>
      </w:pPr>
    </w:p>
    <w:p w:rsidR="008C3FF8" w:rsidRDefault="008C3FF8" w:rsidP="008C3FF8">
      <w:pPr>
        <w:rPr>
          <w:rFonts w:eastAsia="PMingLiU"/>
          <w:sz w:val="28"/>
          <w:szCs w:val="28"/>
        </w:rPr>
      </w:pPr>
    </w:p>
    <w:p w:rsidR="002303A9" w:rsidRPr="002303A9" w:rsidRDefault="002303A9" w:rsidP="0016680C">
      <w:pPr>
        <w:pStyle w:val="ae"/>
        <w:rPr>
          <w:rFonts w:ascii="PT Astra Serif" w:hAnsi="PT Astra Serif" w:cs="Arial"/>
          <w:b/>
        </w:rPr>
      </w:pPr>
    </w:p>
    <w:p w:rsidR="00857192" w:rsidRDefault="00857192" w:rsidP="0016680C">
      <w:pPr>
        <w:pStyle w:val="ae"/>
        <w:rPr>
          <w:rFonts w:ascii="PT Astra Serif" w:hAnsi="PT Astra Serif" w:cs="Arial"/>
          <w:sz w:val="20"/>
          <w:szCs w:val="20"/>
        </w:rPr>
      </w:pPr>
    </w:p>
    <w:p w:rsidR="00857192" w:rsidRDefault="00857192" w:rsidP="0016680C">
      <w:pPr>
        <w:pStyle w:val="ae"/>
        <w:rPr>
          <w:rFonts w:ascii="PT Astra Serif" w:hAnsi="PT Astra Serif" w:cs="Arial"/>
          <w:sz w:val="20"/>
          <w:szCs w:val="20"/>
        </w:rPr>
      </w:pPr>
    </w:p>
    <w:p w:rsidR="008C3FF8" w:rsidRDefault="008C3FF8" w:rsidP="0016680C">
      <w:pPr>
        <w:pStyle w:val="ae"/>
        <w:rPr>
          <w:rFonts w:ascii="PT Astra Serif" w:hAnsi="PT Astra Serif" w:cs="Arial"/>
          <w:sz w:val="20"/>
          <w:szCs w:val="20"/>
        </w:rPr>
      </w:pPr>
    </w:p>
    <w:p w:rsidR="008C3FF8" w:rsidRDefault="008C3FF8" w:rsidP="0016680C">
      <w:pPr>
        <w:pStyle w:val="ae"/>
        <w:rPr>
          <w:rFonts w:ascii="PT Astra Serif" w:hAnsi="PT Astra Serif" w:cs="Arial"/>
          <w:sz w:val="20"/>
          <w:szCs w:val="20"/>
        </w:rPr>
      </w:pPr>
    </w:p>
    <w:p w:rsidR="008C3FF8" w:rsidRDefault="008C3FF8"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5C41A4" w:rsidRDefault="005C41A4" w:rsidP="0016680C">
      <w:pPr>
        <w:pStyle w:val="ae"/>
        <w:rPr>
          <w:rFonts w:ascii="PT Astra Serif" w:hAnsi="PT Astra Serif" w:cs="Arial"/>
          <w:sz w:val="20"/>
          <w:szCs w:val="20"/>
        </w:rPr>
      </w:pPr>
    </w:p>
    <w:p w:rsidR="008C3FF8" w:rsidRPr="00164876" w:rsidRDefault="008C3FF8" w:rsidP="0016680C">
      <w:pPr>
        <w:pStyle w:val="ae"/>
        <w:rPr>
          <w:rFonts w:ascii="PT Astra Serif" w:hAnsi="PT Astra Serif" w:cs="Arial"/>
          <w:sz w:val="20"/>
          <w:szCs w:val="20"/>
        </w:rPr>
      </w:pPr>
    </w:p>
    <w:tbl>
      <w:tblPr>
        <w:tblpPr w:leftFromText="180" w:rightFromText="180" w:vertAnchor="text" w:horzAnchor="margin" w:tblpY="2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E81786" w:rsidRPr="00164876" w:rsidTr="00E81786">
        <w:trPr>
          <w:trHeight w:val="1564"/>
        </w:trPr>
        <w:tc>
          <w:tcPr>
            <w:tcW w:w="3227" w:type="dxa"/>
          </w:tcPr>
          <w:p w:rsidR="00E81786" w:rsidRPr="00164876" w:rsidRDefault="00E81786" w:rsidP="00E8178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Учредитель:</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администрация </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Новомихайловского сельсовета</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Ответственный за выпуск:</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Логачёва Е.В.</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p>
        </w:tc>
        <w:tc>
          <w:tcPr>
            <w:tcW w:w="3402" w:type="dxa"/>
          </w:tcPr>
          <w:p w:rsidR="00E81786" w:rsidRPr="00164876" w:rsidRDefault="00E81786" w:rsidP="00E8178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 xml:space="preserve">Наш адрес: </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632140 Новосибирская область </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Татарский район с.Новомихайловка ул.Учительская, 2 а</w:t>
            </w:r>
          </w:p>
        </w:tc>
        <w:tc>
          <w:tcPr>
            <w:tcW w:w="1231" w:type="dxa"/>
          </w:tcPr>
          <w:p w:rsidR="00E81786" w:rsidRPr="00164876" w:rsidRDefault="00E81786" w:rsidP="00E8178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Тираж:</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 xml:space="preserve"> 50 экз.</w:t>
            </w:r>
          </w:p>
        </w:tc>
        <w:tc>
          <w:tcPr>
            <w:tcW w:w="1037" w:type="dxa"/>
          </w:tcPr>
          <w:p w:rsidR="00E81786" w:rsidRPr="00164876" w:rsidRDefault="00E81786" w:rsidP="00E81786">
            <w:pPr>
              <w:widowControl w:val="0"/>
              <w:autoSpaceDE w:val="0"/>
              <w:autoSpaceDN w:val="0"/>
              <w:adjustRightInd w:val="0"/>
              <w:ind w:right="-1"/>
              <w:jc w:val="center"/>
              <w:rPr>
                <w:rFonts w:ascii="PT Astra Serif" w:hAnsi="PT Astra Serif"/>
                <w:i/>
                <w:sz w:val="20"/>
                <w:szCs w:val="20"/>
                <w:u w:val="single"/>
              </w:rPr>
            </w:pPr>
            <w:r w:rsidRPr="00164876">
              <w:rPr>
                <w:rFonts w:ascii="PT Astra Serif" w:hAnsi="PT Astra Serif"/>
                <w:i/>
                <w:sz w:val="20"/>
                <w:szCs w:val="20"/>
                <w:u w:val="single"/>
              </w:rPr>
              <w:t>Телефон:</w:t>
            </w: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r w:rsidRPr="00164876">
              <w:rPr>
                <w:rFonts w:ascii="PT Astra Serif" w:hAnsi="PT Astra Serif"/>
                <w:i/>
                <w:sz w:val="20"/>
                <w:szCs w:val="20"/>
              </w:rPr>
              <w:t>42-144</w:t>
            </w:r>
          </w:p>
          <w:p w:rsidR="00E81786" w:rsidRPr="00164876" w:rsidRDefault="00E81786" w:rsidP="00E81786">
            <w:pPr>
              <w:widowControl w:val="0"/>
              <w:autoSpaceDE w:val="0"/>
              <w:autoSpaceDN w:val="0"/>
              <w:adjustRightInd w:val="0"/>
              <w:ind w:right="-1"/>
              <w:rPr>
                <w:rFonts w:ascii="PT Astra Serif" w:hAnsi="PT Astra Serif"/>
                <w:i/>
                <w:sz w:val="20"/>
                <w:szCs w:val="20"/>
              </w:rPr>
            </w:pP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p>
        </w:tc>
        <w:tc>
          <w:tcPr>
            <w:tcW w:w="1418" w:type="dxa"/>
          </w:tcPr>
          <w:p w:rsidR="00E81786" w:rsidRPr="00164876" w:rsidRDefault="00E81786" w:rsidP="00E81786">
            <w:pPr>
              <w:widowControl w:val="0"/>
              <w:autoSpaceDE w:val="0"/>
              <w:autoSpaceDN w:val="0"/>
              <w:adjustRightInd w:val="0"/>
              <w:ind w:right="-1" w:hanging="390"/>
              <w:jc w:val="center"/>
              <w:rPr>
                <w:rFonts w:ascii="PT Astra Serif" w:hAnsi="PT Astra Serif"/>
                <w:i/>
                <w:sz w:val="20"/>
                <w:szCs w:val="20"/>
                <w:u w:val="single"/>
              </w:rPr>
            </w:pPr>
            <w:r w:rsidRPr="00164876">
              <w:rPr>
                <w:rFonts w:ascii="PT Astra Serif" w:hAnsi="PT Astra Serif"/>
                <w:i/>
                <w:sz w:val="20"/>
                <w:szCs w:val="20"/>
                <w:u w:val="single"/>
              </w:rPr>
              <w:t xml:space="preserve">    </w:t>
            </w:r>
            <w:r w:rsidRPr="00164876">
              <w:rPr>
                <w:rFonts w:ascii="PT Astra Serif" w:hAnsi="PT Astra Serif"/>
                <w:i/>
                <w:sz w:val="20"/>
                <w:szCs w:val="20"/>
              </w:rPr>
              <w:t xml:space="preserve">     </w:t>
            </w:r>
            <w:r w:rsidRPr="00164876">
              <w:rPr>
                <w:rFonts w:ascii="PT Astra Serif" w:hAnsi="PT Astra Serif"/>
                <w:i/>
                <w:sz w:val="20"/>
                <w:szCs w:val="20"/>
                <w:u w:val="single"/>
              </w:rPr>
              <w:t>бесплатно</w:t>
            </w:r>
          </w:p>
          <w:p w:rsidR="00E81786" w:rsidRPr="00164876" w:rsidRDefault="00E81786" w:rsidP="00E81786">
            <w:pPr>
              <w:widowControl w:val="0"/>
              <w:autoSpaceDE w:val="0"/>
              <w:autoSpaceDN w:val="0"/>
              <w:adjustRightInd w:val="0"/>
              <w:ind w:right="-1"/>
              <w:rPr>
                <w:rFonts w:ascii="PT Astra Serif" w:hAnsi="PT Astra Serif"/>
                <w:i/>
                <w:sz w:val="20"/>
                <w:szCs w:val="20"/>
              </w:rPr>
            </w:pPr>
          </w:p>
          <w:p w:rsidR="00E81786" w:rsidRPr="00164876" w:rsidRDefault="00E81786" w:rsidP="00E81786">
            <w:pPr>
              <w:widowControl w:val="0"/>
              <w:autoSpaceDE w:val="0"/>
              <w:autoSpaceDN w:val="0"/>
              <w:adjustRightInd w:val="0"/>
              <w:ind w:right="-1"/>
              <w:jc w:val="center"/>
              <w:rPr>
                <w:rFonts w:ascii="PT Astra Serif" w:hAnsi="PT Astra Serif"/>
                <w:i/>
                <w:sz w:val="20"/>
                <w:szCs w:val="20"/>
              </w:rPr>
            </w:pPr>
          </w:p>
        </w:tc>
      </w:tr>
    </w:tbl>
    <w:p w:rsidR="00164876" w:rsidRDefault="00164876" w:rsidP="00164876">
      <w:pPr>
        <w:jc w:val="center"/>
        <w:rPr>
          <w:rFonts w:ascii="PT Astra Serif" w:hAnsi="PT Astra Serif"/>
          <w:sz w:val="20"/>
          <w:szCs w:val="20"/>
        </w:rPr>
      </w:pPr>
    </w:p>
    <w:sectPr w:rsidR="00164876" w:rsidSect="00292758">
      <w:footerReference w:type="default" r:id="rId20"/>
      <w:pgSz w:w="11906" w:h="16838"/>
      <w:pgMar w:top="426" w:right="566" w:bottom="142"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CD9" w:rsidRDefault="00855CD9" w:rsidP="00870C99">
      <w:r>
        <w:separator/>
      </w:r>
    </w:p>
  </w:endnote>
  <w:endnote w:type="continuationSeparator" w:id="1">
    <w:p w:rsidR="00855CD9" w:rsidRDefault="00855CD9" w:rsidP="00870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Tinos">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A3" w:rsidRDefault="00B81366">
    <w:pPr>
      <w:pStyle w:val="a5"/>
      <w:jc w:val="right"/>
    </w:pPr>
    <w:fldSimple w:instr=" PAGE   \* MERGEFORMAT ">
      <w:r w:rsidR="00F157C7">
        <w:rPr>
          <w:noProof/>
        </w:rPr>
        <w:t>1</w:t>
      </w:r>
    </w:fldSimple>
  </w:p>
  <w:p w:rsidR="001C3FA3" w:rsidRDefault="001C3F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CD9" w:rsidRDefault="00855CD9" w:rsidP="00870C99">
      <w:r>
        <w:separator/>
      </w:r>
    </w:p>
  </w:footnote>
  <w:footnote w:type="continuationSeparator" w:id="1">
    <w:p w:rsidR="00855CD9" w:rsidRDefault="00855CD9"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4D059F2"/>
    <w:multiLevelType w:val="hybridMultilevel"/>
    <w:tmpl w:val="E1B0B6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0A37AA"/>
    <w:multiLevelType w:val="multilevel"/>
    <w:tmpl w:val="6B0C3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88D2FC0"/>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466BC9"/>
    <w:multiLevelType w:val="multilevel"/>
    <w:tmpl w:val="8B3A9730"/>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nsid w:val="0BF85C64"/>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0CB2309C"/>
    <w:multiLevelType w:val="multilevel"/>
    <w:tmpl w:val="02C2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B13ECF"/>
    <w:multiLevelType w:val="multilevel"/>
    <w:tmpl w:val="A6EAE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0FB55074"/>
    <w:multiLevelType w:val="multilevel"/>
    <w:tmpl w:val="84AE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EF4A92"/>
    <w:multiLevelType w:val="hybridMultilevel"/>
    <w:tmpl w:val="B84A5D2A"/>
    <w:lvl w:ilvl="0" w:tplc="0419000F">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2">
    <w:nsid w:val="23BD32AE"/>
    <w:multiLevelType w:val="hybridMultilevel"/>
    <w:tmpl w:val="36908266"/>
    <w:lvl w:ilvl="0" w:tplc="56D24B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2D497775"/>
    <w:multiLevelType w:val="hybridMultilevel"/>
    <w:tmpl w:val="A774BE32"/>
    <w:lvl w:ilvl="0" w:tplc="D0AE4C8A">
      <w:start w:val="11"/>
      <w:numFmt w:val="decimal"/>
      <w:lvlText w:val="%1."/>
      <w:lvlJc w:val="left"/>
      <w:pPr>
        <w:ind w:left="1510"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3125030E"/>
    <w:multiLevelType w:val="hybridMultilevel"/>
    <w:tmpl w:val="38743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E91373"/>
    <w:multiLevelType w:val="hybridMultilevel"/>
    <w:tmpl w:val="E25A5178"/>
    <w:lvl w:ilvl="0" w:tplc="69929656">
      <w:start w:val="1"/>
      <w:numFmt w:val="decimal"/>
      <w:lvlText w:val="%1."/>
      <w:lvlJc w:val="left"/>
      <w:pPr>
        <w:ind w:left="720" w:hanging="360"/>
      </w:pPr>
      <w:rPr>
        <w:rFonts w:eastAsiaTheme="minorEastAsia"/>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9A05DB"/>
    <w:multiLevelType w:val="multilevel"/>
    <w:tmpl w:val="B6D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511219"/>
    <w:multiLevelType w:val="hybridMultilevel"/>
    <w:tmpl w:val="05FE1FEE"/>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1">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072235D"/>
    <w:multiLevelType w:val="multilevel"/>
    <w:tmpl w:val="BB065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C90C6E"/>
    <w:multiLevelType w:val="multilevel"/>
    <w:tmpl w:val="192C258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2504468"/>
    <w:multiLevelType w:val="multilevel"/>
    <w:tmpl w:val="081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14636E"/>
    <w:multiLevelType w:val="multilevel"/>
    <w:tmpl w:val="8E68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A12997"/>
    <w:multiLevelType w:val="multilevel"/>
    <w:tmpl w:val="5896D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3F3FCE"/>
    <w:multiLevelType w:val="multilevel"/>
    <w:tmpl w:val="22103D16"/>
    <w:lvl w:ilvl="0">
      <w:start w:val="1"/>
      <w:numFmt w:val="decimal"/>
      <w:lvlText w:val="%1."/>
      <w:lvlJc w:val="left"/>
      <w:pPr>
        <w:tabs>
          <w:tab w:val="num" w:pos="1620"/>
        </w:tabs>
        <w:ind w:left="1620" w:hanging="360"/>
      </w:pPr>
      <w:rPr>
        <w:rFonts w:ascii="Tinos" w:hAnsi="Tino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2E72C6A"/>
    <w:multiLevelType w:val="multilevel"/>
    <w:tmpl w:val="2838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A07193"/>
    <w:multiLevelType w:val="hybridMultilevel"/>
    <w:tmpl w:val="7C2C45A2"/>
    <w:lvl w:ilvl="0" w:tplc="ED9E4AA2">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9571BB9"/>
    <w:multiLevelType w:val="multilevel"/>
    <w:tmpl w:val="90989D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5AA536D0"/>
    <w:multiLevelType w:val="hybridMultilevel"/>
    <w:tmpl w:val="C302C406"/>
    <w:lvl w:ilvl="0" w:tplc="45B6B0F2">
      <w:start w:val="18"/>
      <w:numFmt w:val="decimal"/>
      <w:lvlText w:val="%1."/>
      <w:lvlJc w:val="left"/>
      <w:pPr>
        <w:ind w:left="1766" w:hanging="375"/>
      </w:pPr>
      <w:rPr>
        <w:rFonts w:hint="default"/>
      </w:rPr>
    </w:lvl>
    <w:lvl w:ilvl="1" w:tplc="04190019" w:tentative="1">
      <w:start w:val="1"/>
      <w:numFmt w:val="lowerLetter"/>
      <w:lvlText w:val="%2."/>
      <w:lvlJc w:val="left"/>
      <w:pPr>
        <w:ind w:left="2471" w:hanging="360"/>
      </w:pPr>
    </w:lvl>
    <w:lvl w:ilvl="2" w:tplc="0419001B" w:tentative="1">
      <w:start w:val="1"/>
      <w:numFmt w:val="lowerRoman"/>
      <w:lvlText w:val="%3."/>
      <w:lvlJc w:val="right"/>
      <w:pPr>
        <w:ind w:left="3191" w:hanging="180"/>
      </w:pPr>
    </w:lvl>
    <w:lvl w:ilvl="3" w:tplc="0419000F" w:tentative="1">
      <w:start w:val="1"/>
      <w:numFmt w:val="decimal"/>
      <w:lvlText w:val="%4."/>
      <w:lvlJc w:val="left"/>
      <w:pPr>
        <w:ind w:left="3911" w:hanging="360"/>
      </w:pPr>
    </w:lvl>
    <w:lvl w:ilvl="4" w:tplc="04190019" w:tentative="1">
      <w:start w:val="1"/>
      <w:numFmt w:val="lowerLetter"/>
      <w:lvlText w:val="%5."/>
      <w:lvlJc w:val="left"/>
      <w:pPr>
        <w:ind w:left="4631" w:hanging="360"/>
      </w:pPr>
    </w:lvl>
    <w:lvl w:ilvl="5" w:tplc="0419001B" w:tentative="1">
      <w:start w:val="1"/>
      <w:numFmt w:val="lowerRoman"/>
      <w:lvlText w:val="%6."/>
      <w:lvlJc w:val="right"/>
      <w:pPr>
        <w:ind w:left="5351" w:hanging="180"/>
      </w:pPr>
    </w:lvl>
    <w:lvl w:ilvl="6" w:tplc="0419000F" w:tentative="1">
      <w:start w:val="1"/>
      <w:numFmt w:val="decimal"/>
      <w:lvlText w:val="%7."/>
      <w:lvlJc w:val="left"/>
      <w:pPr>
        <w:ind w:left="6071" w:hanging="360"/>
      </w:pPr>
    </w:lvl>
    <w:lvl w:ilvl="7" w:tplc="04190019" w:tentative="1">
      <w:start w:val="1"/>
      <w:numFmt w:val="lowerLetter"/>
      <w:lvlText w:val="%8."/>
      <w:lvlJc w:val="left"/>
      <w:pPr>
        <w:ind w:left="6791" w:hanging="360"/>
      </w:pPr>
    </w:lvl>
    <w:lvl w:ilvl="8" w:tplc="0419001B" w:tentative="1">
      <w:start w:val="1"/>
      <w:numFmt w:val="lowerRoman"/>
      <w:lvlText w:val="%9."/>
      <w:lvlJc w:val="right"/>
      <w:pPr>
        <w:ind w:left="7511" w:hanging="180"/>
      </w:pPr>
    </w:lvl>
  </w:abstractNum>
  <w:abstractNum w:abstractNumId="33">
    <w:nsid w:val="5BD25AD8"/>
    <w:multiLevelType w:val="hybridMultilevel"/>
    <w:tmpl w:val="7F08E036"/>
    <w:lvl w:ilvl="0" w:tplc="B60A3A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1A565F"/>
    <w:multiLevelType w:val="hybridMultilevel"/>
    <w:tmpl w:val="8006E5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3BC6F30"/>
    <w:multiLevelType w:val="hybridMultilevel"/>
    <w:tmpl w:val="ED428A68"/>
    <w:lvl w:ilvl="0" w:tplc="5DCA6960">
      <w:start w:val="1"/>
      <w:numFmt w:val="decimal"/>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41C5EBA"/>
    <w:multiLevelType w:val="multilevel"/>
    <w:tmpl w:val="92C631CA"/>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D02BEC"/>
    <w:multiLevelType w:val="multilevel"/>
    <w:tmpl w:val="5CBAD1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nsid w:val="6A9406B3"/>
    <w:multiLevelType w:val="multilevel"/>
    <w:tmpl w:val="833E59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6AEA5B25"/>
    <w:multiLevelType w:val="hybridMultilevel"/>
    <w:tmpl w:val="FBB63808"/>
    <w:lvl w:ilvl="0" w:tplc="6A06BF54">
      <w:start w:val="1"/>
      <w:numFmt w:val="decimal"/>
      <w:lvlText w:val="%1."/>
      <w:lvlJc w:val="left"/>
      <w:pPr>
        <w:ind w:left="1080" w:hanging="360"/>
      </w:pPr>
      <w:rPr>
        <w:rFonts w:hint="default"/>
      </w:rPr>
    </w:lvl>
    <w:lvl w:ilvl="1" w:tplc="D8D891D8">
      <w:start w:val="2"/>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F94778"/>
    <w:multiLevelType w:val="multilevel"/>
    <w:tmpl w:val="FE92DD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4">
    <w:nsid w:val="75010A72"/>
    <w:multiLevelType w:val="multilevel"/>
    <w:tmpl w:val="C22486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nsid w:val="78B2164A"/>
    <w:multiLevelType w:val="multilevel"/>
    <w:tmpl w:val="B54A68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7"/>
  </w:num>
  <w:num w:numId="4">
    <w:abstractNumId w:val="22"/>
  </w:num>
  <w:num w:numId="5">
    <w:abstractNumId w:val="44"/>
  </w:num>
  <w:num w:numId="6">
    <w:abstractNumId w:val="45"/>
  </w:num>
  <w:num w:numId="7">
    <w:abstractNumId w:val="4"/>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4"/>
  </w:num>
  <w:num w:numId="12">
    <w:abstractNumId w:val="25"/>
  </w:num>
  <w:num w:numId="13">
    <w:abstractNumId w:val="29"/>
  </w:num>
  <w:num w:numId="14">
    <w:abstractNumId w:val="10"/>
  </w:num>
  <w:num w:numId="15">
    <w:abstractNumId w:val="36"/>
  </w:num>
  <w:num w:numId="16">
    <w:abstractNumId w:val="33"/>
  </w:num>
  <w:num w:numId="17">
    <w:abstractNumId w:val="14"/>
  </w:num>
  <w:num w:numId="18">
    <w:abstractNumId w:val="30"/>
  </w:num>
  <w:num w:numId="19">
    <w:abstractNumId w:val="3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1"/>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5"/>
  </w:num>
  <w:num w:numId="30">
    <w:abstractNumId w:val="4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6"/>
  </w:num>
  <w:num w:numId="34">
    <w:abstractNumId w:val="2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0"/>
  </w:num>
  <w:num w:numId="38">
    <w:abstractNumId w:val="8"/>
  </w:num>
  <w:num w:numId="39">
    <w:abstractNumId w:val="42"/>
  </w:num>
  <w:num w:numId="40">
    <w:abstractNumId w:val="31"/>
  </w:num>
  <w:num w:numId="41">
    <w:abstractNumId w:val="3"/>
  </w:num>
  <w:num w:numId="42">
    <w:abstractNumId w:val="9"/>
  </w:num>
  <w:num w:numId="43">
    <w:abstractNumId w:val="19"/>
  </w:num>
  <w:num w:numId="44">
    <w:abstractNumId w:val="34"/>
  </w:num>
  <w:num w:numId="45">
    <w:abstractNumId w:val="18"/>
  </w:num>
  <w:num w:numId="46">
    <w:abstractNumId w:val="40"/>
  </w:num>
  <w:num w:numId="47">
    <w:abstractNumId w:val="38"/>
  </w:num>
  <w:num w:numId="48">
    <w:abstractNumId w:val="39"/>
  </w:num>
  <w:num w:numId="49">
    <w:abstractNumId w:val="26"/>
  </w:num>
  <w:num w:numId="50">
    <w:abstractNumId w:val="2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53DE"/>
    <w:rsid w:val="00011DF3"/>
    <w:rsid w:val="00012815"/>
    <w:rsid w:val="00012B49"/>
    <w:rsid w:val="000364EA"/>
    <w:rsid w:val="00060B13"/>
    <w:rsid w:val="000627BE"/>
    <w:rsid w:val="00064EBF"/>
    <w:rsid w:val="000940CA"/>
    <w:rsid w:val="000A0022"/>
    <w:rsid w:val="000A0945"/>
    <w:rsid w:val="000B176E"/>
    <w:rsid w:val="000B34C4"/>
    <w:rsid w:val="000B44C7"/>
    <w:rsid w:val="000B7575"/>
    <w:rsid w:val="000D258C"/>
    <w:rsid w:val="000E01BD"/>
    <w:rsid w:val="000F2939"/>
    <w:rsid w:val="00107D19"/>
    <w:rsid w:val="0011087F"/>
    <w:rsid w:val="001115A8"/>
    <w:rsid w:val="00111EC7"/>
    <w:rsid w:val="00117735"/>
    <w:rsid w:val="0012676E"/>
    <w:rsid w:val="00136E68"/>
    <w:rsid w:val="00147BF5"/>
    <w:rsid w:val="00150E2D"/>
    <w:rsid w:val="0016012C"/>
    <w:rsid w:val="00160508"/>
    <w:rsid w:val="00164876"/>
    <w:rsid w:val="001667AE"/>
    <w:rsid w:val="0016680C"/>
    <w:rsid w:val="00172C84"/>
    <w:rsid w:val="00184778"/>
    <w:rsid w:val="001A5EF7"/>
    <w:rsid w:val="001B6D10"/>
    <w:rsid w:val="001C0511"/>
    <w:rsid w:val="001C3FA3"/>
    <w:rsid w:val="001D7D1E"/>
    <w:rsid w:val="001E0DC8"/>
    <w:rsid w:val="001E4EAB"/>
    <w:rsid w:val="001E5238"/>
    <w:rsid w:val="001F1390"/>
    <w:rsid w:val="001F49EE"/>
    <w:rsid w:val="00217069"/>
    <w:rsid w:val="00222DA6"/>
    <w:rsid w:val="0022552D"/>
    <w:rsid w:val="002259D9"/>
    <w:rsid w:val="002275FF"/>
    <w:rsid w:val="002303A9"/>
    <w:rsid w:val="0023408D"/>
    <w:rsid w:val="00244698"/>
    <w:rsid w:val="00247452"/>
    <w:rsid w:val="00252601"/>
    <w:rsid w:val="0026309F"/>
    <w:rsid w:val="00273D89"/>
    <w:rsid w:val="00277BAE"/>
    <w:rsid w:val="00286B31"/>
    <w:rsid w:val="002902C1"/>
    <w:rsid w:val="002915D7"/>
    <w:rsid w:val="00292758"/>
    <w:rsid w:val="002A4EC2"/>
    <w:rsid w:val="002A7714"/>
    <w:rsid w:val="002A7AF9"/>
    <w:rsid w:val="002B41D9"/>
    <w:rsid w:val="002B5299"/>
    <w:rsid w:val="002C24ED"/>
    <w:rsid w:val="0031136E"/>
    <w:rsid w:val="0032062E"/>
    <w:rsid w:val="00346487"/>
    <w:rsid w:val="003464AE"/>
    <w:rsid w:val="00350158"/>
    <w:rsid w:val="00350A07"/>
    <w:rsid w:val="00354440"/>
    <w:rsid w:val="00354BA8"/>
    <w:rsid w:val="00360233"/>
    <w:rsid w:val="00362207"/>
    <w:rsid w:val="00362842"/>
    <w:rsid w:val="00363455"/>
    <w:rsid w:val="0036423A"/>
    <w:rsid w:val="00367F5C"/>
    <w:rsid w:val="00371A7E"/>
    <w:rsid w:val="003721CB"/>
    <w:rsid w:val="00376B75"/>
    <w:rsid w:val="00381A61"/>
    <w:rsid w:val="00390EFB"/>
    <w:rsid w:val="003B1086"/>
    <w:rsid w:val="003B1A5B"/>
    <w:rsid w:val="003C0A63"/>
    <w:rsid w:val="003C3BEC"/>
    <w:rsid w:val="003C5FF6"/>
    <w:rsid w:val="003D3378"/>
    <w:rsid w:val="003D7B60"/>
    <w:rsid w:val="003E1737"/>
    <w:rsid w:val="003E3DD2"/>
    <w:rsid w:val="004018E0"/>
    <w:rsid w:val="00403705"/>
    <w:rsid w:val="00410395"/>
    <w:rsid w:val="0041789F"/>
    <w:rsid w:val="00420A55"/>
    <w:rsid w:val="00421986"/>
    <w:rsid w:val="00422F11"/>
    <w:rsid w:val="00434CD1"/>
    <w:rsid w:val="00444178"/>
    <w:rsid w:val="00444908"/>
    <w:rsid w:val="0044687B"/>
    <w:rsid w:val="00452014"/>
    <w:rsid w:val="00476B98"/>
    <w:rsid w:val="00494026"/>
    <w:rsid w:val="00494563"/>
    <w:rsid w:val="00497619"/>
    <w:rsid w:val="004B0981"/>
    <w:rsid w:val="004C36B7"/>
    <w:rsid w:val="004F7E1F"/>
    <w:rsid w:val="005000CF"/>
    <w:rsid w:val="005075E5"/>
    <w:rsid w:val="005234D4"/>
    <w:rsid w:val="00551CBF"/>
    <w:rsid w:val="00552AA9"/>
    <w:rsid w:val="005533C3"/>
    <w:rsid w:val="00554700"/>
    <w:rsid w:val="00562688"/>
    <w:rsid w:val="00565ABD"/>
    <w:rsid w:val="005859E5"/>
    <w:rsid w:val="00592CD5"/>
    <w:rsid w:val="00594EF1"/>
    <w:rsid w:val="005A4933"/>
    <w:rsid w:val="005C41A4"/>
    <w:rsid w:val="005C48C7"/>
    <w:rsid w:val="005C5154"/>
    <w:rsid w:val="005D28D6"/>
    <w:rsid w:val="005D3F39"/>
    <w:rsid w:val="005D6800"/>
    <w:rsid w:val="005E7353"/>
    <w:rsid w:val="005F3604"/>
    <w:rsid w:val="005F471B"/>
    <w:rsid w:val="005F4C04"/>
    <w:rsid w:val="005F6725"/>
    <w:rsid w:val="005F6740"/>
    <w:rsid w:val="0061685B"/>
    <w:rsid w:val="00630F67"/>
    <w:rsid w:val="00632D7A"/>
    <w:rsid w:val="00642200"/>
    <w:rsid w:val="00645EDE"/>
    <w:rsid w:val="00647D56"/>
    <w:rsid w:val="0066102A"/>
    <w:rsid w:val="00670CA1"/>
    <w:rsid w:val="0067221B"/>
    <w:rsid w:val="006755B1"/>
    <w:rsid w:val="00676824"/>
    <w:rsid w:val="006812F5"/>
    <w:rsid w:val="0069042A"/>
    <w:rsid w:val="006905A7"/>
    <w:rsid w:val="00697C12"/>
    <w:rsid w:val="006A057C"/>
    <w:rsid w:val="006A2AC5"/>
    <w:rsid w:val="006A36EE"/>
    <w:rsid w:val="006A66D7"/>
    <w:rsid w:val="006C072C"/>
    <w:rsid w:val="006C36F2"/>
    <w:rsid w:val="006C6557"/>
    <w:rsid w:val="006D00E9"/>
    <w:rsid w:val="006D4EA8"/>
    <w:rsid w:val="006D509B"/>
    <w:rsid w:val="006D669C"/>
    <w:rsid w:val="006D6A7D"/>
    <w:rsid w:val="006E5557"/>
    <w:rsid w:val="006F728D"/>
    <w:rsid w:val="0070670D"/>
    <w:rsid w:val="00712A05"/>
    <w:rsid w:val="00715088"/>
    <w:rsid w:val="00716A22"/>
    <w:rsid w:val="0072671B"/>
    <w:rsid w:val="00743718"/>
    <w:rsid w:val="00755021"/>
    <w:rsid w:val="007666C6"/>
    <w:rsid w:val="00771824"/>
    <w:rsid w:val="007812F6"/>
    <w:rsid w:val="007868E9"/>
    <w:rsid w:val="007876D8"/>
    <w:rsid w:val="00787878"/>
    <w:rsid w:val="00790369"/>
    <w:rsid w:val="00790F76"/>
    <w:rsid w:val="007931C6"/>
    <w:rsid w:val="007A2901"/>
    <w:rsid w:val="007A5F15"/>
    <w:rsid w:val="007B5554"/>
    <w:rsid w:val="007D0211"/>
    <w:rsid w:val="007F7EDD"/>
    <w:rsid w:val="00803493"/>
    <w:rsid w:val="00805DF6"/>
    <w:rsid w:val="00810EAD"/>
    <w:rsid w:val="00811C8B"/>
    <w:rsid w:val="00820913"/>
    <w:rsid w:val="00823DAB"/>
    <w:rsid w:val="00825C40"/>
    <w:rsid w:val="008273A8"/>
    <w:rsid w:val="0083378C"/>
    <w:rsid w:val="00833A54"/>
    <w:rsid w:val="00835BAD"/>
    <w:rsid w:val="00843F8B"/>
    <w:rsid w:val="00852A08"/>
    <w:rsid w:val="00853214"/>
    <w:rsid w:val="008551A5"/>
    <w:rsid w:val="008552E1"/>
    <w:rsid w:val="00855CD9"/>
    <w:rsid w:val="00857192"/>
    <w:rsid w:val="00857490"/>
    <w:rsid w:val="00857A53"/>
    <w:rsid w:val="00865373"/>
    <w:rsid w:val="00867B87"/>
    <w:rsid w:val="0087008D"/>
    <w:rsid w:val="00870C99"/>
    <w:rsid w:val="008759C0"/>
    <w:rsid w:val="0088397E"/>
    <w:rsid w:val="00885A19"/>
    <w:rsid w:val="00890C71"/>
    <w:rsid w:val="0089393A"/>
    <w:rsid w:val="00894283"/>
    <w:rsid w:val="008964D2"/>
    <w:rsid w:val="008A1379"/>
    <w:rsid w:val="008A2BDA"/>
    <w:rsid w:val="008A52FD"/>
    <w:rsid w:val="008C3FF8"/>
    <w:rsid w:val="008C5276"/>
    <w:rsid w:val="008E392D"/>
    <w:rsid w:val="008E4060"/>
    <w:rsid w:val="008F5348"/>
    <w:rsid w:val="009012F6"/>
    <w:rsid w:val="00906307"/>
    <w:rsid w:val="009149D2"/>
    <w:rsid w:val="00923DFD"/>
    <w:rsid w:val="009427E2"/>
    <w:rsid w:val="00946741"/>
    <w:rsid w:val="00950D21"/>
    <w:rsid w:val="00955AE7"/>
    <w:rsid w:val="00957174"/>
    <w:rsid w:val="0095748D"/>
    <w:rsid w:val="00957C7B"/>
    <w:rsid w:val="00961361"/>
    <w:rsid w:val="00963E1E"/>
    <w:rsid w:val="00974093"/>
    <w:rsid w:val="009742A2"/>
    <w:rsid w:val="00974C53"/>
    <w:rsid w:val="009818AE"/>
    <w:rsid w:val="00986C30"/>
    <w:rsid w:val="00997122"/>
    <w:rsid w:val="009A1AFE"/>
    <w:rsid w:val="009A440D"/>
    <w:rsid w:val="009C08BB"/>
    <w:rsid w:val="009C1555"/>
    <w:rsid w:val="009C780A"/>
    <w:rsid w:val="009C7A98"/>
    <w:rsid w:val="009D2B1C"/>
    <w:rsid w:val="009D69A9"/>
    <w:rsid w:val="009D7C9E"/>
    <w:rsid w:val="009E1858"/>
    <w:rsid w:val="009E3E91"/>
    <w:rsid w:val="00A01615"/>
    <w:rsid w:val="00A12349"/>
    <w:rsid w:val="00A13004"/>
    <w:rsid w:val="00A1322C"/>
    <w:rsid w:val="00A20A9B"/>
    <w:rsid w:val="00A2125C"/>
    <w:rsid w:val="00A23307"/>
    <w:rsid w:val="00A45408"/>
    <w:rsid w:val="00A53EDC"/>
    <w:rsid w:val="00A54B61"/>
    <w:rsid w:val="00A75500"/>
    <w:rsid w:val="00A812FC"/>
    <w:rsid w:val="00A903F0"/>
    <w:rsid w:val="00A952ED"/>
    <w:rsid w:val="00AA0D8A"/>
    <w:rsid w:val="00AA67AA"/>
    <w:rsid w:val="00AB0F67"/>
    <w:rsid w:val="00AB1BF0"/>
    <w:rsid w:val="00AC03F1"/>
    <w:rsid w:val="00AC188B"/>
    <w:rsid w:val="00AC5450"/>
    <w:rsid w:val="00AD09AD"/>
    <w:rsid w:val="00AE1D8A"/>
    <w:rsid w:val="00AE2261"/>
    <w:rsid w:val="00AE5D28"/>
    <w:rsid w:val="00AE6DD0"/>
    <w:rsid w:val="00B01A58"/>
    <w:rsid w:val="00B06B22"/>
    <w:rsid w:val="00B11A45"/>
    <w:rsid w:val="00B21B7B"/>
    <w:rsid w:val="00B470BD"/>
    <w:rsid w:val="00B47E03"/>
    <w:rsid w:val="00B5297D"/>
    <w:rsid w:val="00B55142"/>
    <w:rsid w:val="00B601FC"/>
    <w:rsid w:val="00B603FA"/>
    <w:rsid w:val="00B652E8"/>
    <w:rsid w:val="00B70A18"/>
    <w:rsid w:val="00B70E88"/>
    <w:rsid w:val="00B81366"/>
    <w:rsid w:val="00B8308E"/>
    <w:rsid w:val="00B95623"/>
    <w:rsid w:val="00BA7D0F"/>
    <w:rsid w:val="00BB06BF"/>
    <w:rsid w:val="00BB2202"/>
    <w:rsid w:val="00BD48CC"/>
    <w:rsid w:val="00BE1BC7"/>
    <w:rsid w:val="00BF3B83"/>
    <w:rsid w:val="00C00195"/>
    <w:rsid w:val="00C007CE"/>
    <w:rsid w:val="00C05A0D"/>
    <w:rsid w:val="00C14432"/>
    <w:rsid w:val="00C1444E"/>
    <w:rsid w:val="00C25B16"/>
    <w:rsid w:val="00C300DC"/>
    <w:rsid w:val="00C34F98"/>
    <w:rsid w:val="00C40E29"/>
    <w:rsid w:val="00C41ABB"/>
    <w:rsid w:val="00C41C89"/>
    <w:rsid w:val="00C41E8C"/>
    <w:rsid w:val="00C44305"/>
    <w:rsid w:val="00C44E8B"/>
    <w:rsid w:val="00C63ECC"/>
    <w:rsid w:val="00C66C1B"/>
    <w:rsid w:val="00C76E51"/>
    <w:rsid w:val="00C87953"/>
    <w:rsid w:val="00C923E9"/>
    <w:rsid w:val="00C93B6E"/>
    <w:rsid w:val="00C94E3A"/>
    <w:rsid w:val="00CA4839"/>
    <w:rsid w:val="00CA573A"/>
    <w:rsid w:val="00CB52FF"/>
    <w:rsid w:val="00CC6877"/>
    <w:rsid w:val="00CD1331"/>
    <w:rsid w:val="00CD584F"/>
    <w:rsid w:val="00CD6522"/>
    <w:rsid w:val="00CE473E"/>
    <w:rsid w:val="00CE4D62"/>
    <w:rsid w:val="00CE72F9"/>
    <w:rsid w:val="00CE7928"/>
    <w:rsid w:val="00D133A8"/>
    <w:rsid w:val="00D141E2"/>
    <w:rsid w:val="00D14F19"/>
    <w:rsid w:val="00D220AA"/>
    <w:rsid w:val="00D362A8"/>
    <w:rsid w:val="00D40332"/>
    <w:rsid w:val="00D4324C"/>
    <w:rsid w:val="00D51732"/>
    <w:rsid w:val="00D71DAB"/>
    <w:rsid w:val="00D82046"/>
    <w:rsid w:val="00D92F78"/>
    <w:rsid w:val="00D93B17"/>
    <w:rsid w:val="00DB1D8D"/>
    <w:rsid w:val="00DC43E6"/>
    <w:rsid w:val="00DE2AB4"/>
    <w:rsid w:val="00DE7745"/>
    <w:rsid w:val="00DF0000"/>
    <w:rsid w:val="00DF16FC"/>
    <w:rsid w:val="00DF48CF"/>
    <w:rsid w:val="00DF6486"/>
    <w:rsid w:val="00E05875"/>
    <w:rsid w:val="00E076E1"/>
    <w:rsid w:val="00E23D7A"/>
    <w:rsid w:val="00E37B99"/>
    <w:rsid w:val="00E43EDC"/>
    <w:rsid w:val="00E51629"/>
    <w:rsid w:val="00E66BC2"/>
    <w:rsid w:val="00E8066A"/>
    <w:rsid w:val="00E8083B"/>
    <w:rsid w:val="00E81029"/>
    <w:rsid w:val="00E81786"/>
    <w:rsid w:val="00E9092B"/>
    <w:rsid w:val="00E93468"/>
    <w:rsid w:val="00E93D45"/>
    <w:rsid w:val="00E960E2"/>
    <w:rsid w:val="00EA03F0"/>
    <w:rsid w:val="00EA0B2B"/>
    <w:rsid w:val="00EB0E63"/>
    <w:rsid w:val="00EB47E1"/>
    <w:rsid w:val="00EC58F8"/>
    <w:rsid w:val="00EC6F2A"/>
    <w:rsid w:val="00ED0E01"/>
    <w:rsid w:val="00EE1527"/>
    <w:rsid w:val="00EF0568"/>
    <w:rsid w:val="00EF50E8"/>
    <w:rsid w:val="00EF50EC"/>
    <w:rsid w:val="00EF6CCE"/>
    <w:rsid w:val="00F00134"/>
    <w:rsid w:val="00F05ED4"/>
    <w:rsid w:val="00F157C7"/>
    <w:rsid w:val="00F21FE0"/>
    <w:rsid w:val="00F34E7D"/>
    <w:rsid w:val="00F376E8"/>
    <w:rsid w:val="00F4312E"/>
    <w:rsid w:val="00F5318B"/>
    <w:rsid w:val="00F54A55"/>
    <w:rsid w:val="00F566AD"/>
    <w:rsid w:val="00F61CDC"/>
    <w:rsid w:val="00F64D2E"/>
    <w:rsid w:val="00F72FAA"/>
    <w:rsid w:val="00F91A3F"/>
    <w:rsid w:val="00FA7A0D"/>
    <w:rsid w:val="00FB078F"/>
    <w:rsid w:val="00FB6E12"/>
    <w:rsid w:val="00FC6684"/>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uiPriority w:val="9"/>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iPriority w:val="9"/>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uiPriority w:val="9"/>
    <w:rsid w:val="009A440D"/>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unhideWhenUsed/>
    <w:rsid w:val="00350158"/>
    <w:rPr>
      <w:rFonts w:ascii="Tahoma" w:hAnsi="Tahoma" w:cs="Tahoma"/>
      <w:sz w:val="16"/>
      <w:szCs w:val="16"/>
    </w:rPr>
  </w:style>
  <w:style w:type="character" w:customStyle="1" w:styleId="aa">
    <w:name w:val="Текст выноски Знак"/>
    <w:basedOn w:val="a0"/>
    <w:link w:val="a9"/>
    <w:uiPriority w:val="99"/>
    <w:rsid w:val="00350158"/>
    <w:rPr>
      <w:rFonts w:ascii="Tahoma" w:eastAsia="Times New Roman" w:hAnsi="Tahoma" w:cs="Tahoma"/>
      <w:sz w:val="16"/>
      <w:szCs w:val="16"/>
      <w:lang w:eastAsia="ru-RU"/>
    </w:rPr>
  </w:style>
  <w:style w:type="paragraph" w:customStyle="1" w:styleId="p3">
    <w:name w:val="p3"/>
    <w:basedOn w:val="a"/>
    <w:uiPriority w:val="99"/>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1"/>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qFormat/>
    <w:rsid w:val="005859E5"/>
    <w:pPr>
      <w:jc w:val="center"/>
    </w:pPr>
    <w:rPr>
      <w:rFonts w:eastAsia="Calibri"/>
      <w:sz w:val="28"/>
      <w:szCs w:val="28"/>
    </w:rPr>
  </w:style>
  <w:style w:type="character" w:customStyle="1" w:styleId="af6">
    <w:name w:val="Название Знак"/>
    <w:basedOn w:val="a0"/>
    <w:link w:val="af5"/>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semiHidden/>
    <w:unhideWhenUsed/>
    <w:rsid w:val="005234D4"/>
    <w:rPr>
      <w:sz w:val="20"/>
      <w:szCs w:val="20"/>
    </w:rPr>
  </w:style>
  <w:style w:type="character" w:customStyle="1" w:styleId="afb">
    <w:name w:val="Текст сноски Знак"/>
    <w:basedOn w:val="a0"/>
    <w:link w:val="afa"/>
    <w:semiHidden/>
    <w:rsid w:val="005234D4"/>
    <w:rPr>
      <w:rFonts w:ascii="Times New Roman" w:eastAsia="Times New Roman" w:hAnsi="Times New Roman" w:cs="Times New Roman"/>
      <w:sz w:val="20"/>
      <w:szCs w:val="20"/>
      <w:lang w:eastAsia="ru-RU"/>
    </w:rPr>
  </w:style>
  <w:style w:type="character" w:styleId="afc">
    <w:name w:val="footnote reference"/>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uiPriority w:val="99"/>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FA20DC09F80C165318D41D4B6FEE69A527D7CEDC41E8F11D4A70B367410E828A2606655788AA25D790B9F078Fa212J" TargetMode="External"/><Relationship Id="rId18" Type="http://schemas.openxmlformats.org/officeDocument/2006/relationships/hyperlink" Target="consultantplus://offline/ref=125AB2A3C884FBC5726EDAD2B97380BD792E48CA39DB984C3A00B58AFB164CD69EA75E0180A018AD5C8E62EC0F4543A951CB7EC125C9C65DZ715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BBF7AAEFCF34AA34C53843B26B2348013911DA4A706ED99DDA0B7C3D0F42EEEBA192E6393EAA4B40711AE615F522C0B6BFCBE2E01BAC0C7V944E" TargetMode="External"/><Relationship Id="rId17" Type="http://schemas.openxmlformats.org/officeDocument/2006/relationships/hyperlink" Target="consultantplus://offline/ref=4238496C876AC9DA00C459C7D5287E91266640B9D500019B42264588A685FB0B83868FAA01636F54044D2D656422C23084CDA39AA71220A12971E" TargetMode="External"/><Relationship Id="rId2" Type="http://schemas.openxmlformats.org/officeDocument/2006/relationships/numbering" Target="numbering.xml"/><Relationship Id="rId16" Type="http://schemas.openxmlformats.org/officeDocument/2006/relationships/hyperlink" Target="consultantplus://offline/ref=7BA17EDEF5CBE47AFE13783F62A69E2ACC0525E484FCE5726FA02372067B88CC2554F708CABF151F5A88A6149B4A3EA53281B8D8D66EbBw0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4.mchs.gov.ru/deyatelnost/press-centr/novosti/4722550" TargetMode="External"/><Relationship Id="rId5" Type="http://schemas.openxmlformats.org/officeDocument/2006/relationships/webSettings" Target="webSettings.xml"/><Relationship Id="rId15" Type="http://schemas.openxmlformats.org/officeDocument/2006/relationships/hyperlink" Target="consultantplus://offline/ref=7BA17EDEF5CBE47AFE13783F62A69E2ACC0527EE8FF9E5726FA02372067B88CC2554F708CFBA1C1508D2B610D21E37BA369DA6D8C86DB969b0wFE" TargetMode="External"/><Relationship Id="rId10" Type="http://schemas.openxmlformats.org/officeDocument/2006/relationships/image" Target="media/image3.jpeg"/><Relationship Id="rId19" Type="http://schemas.openxmlformats.org/officeDocument/2006/relationships/hyperlink" Target="consultantplus://offline/ref=125AB2A3C884FBC5726EDAD2B97380BD792E48CA39DB984C3A00B58AFB164CD69EA75E0180A018AD5C8E62EC0F4543A951CB7EC125C9C65DZ715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FA20DC09F80C165318D41D4B6FEE69A527D7DE5CF1B8F11D4A70B367410E828A2606655788AA25D790B9F078Fa212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1D1C-6EB7-473A-B821-574A62C7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11</Pages>
  <Words>6925</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161</cp:revision>
  <cp:lastPrinted>2022-04-18T08:03:00Z</cp:lastPrinted>
  <dcterms:created xsi:type="dcterms:W3CDTF">2018-11-14T09:12:00Z</dcterms:created>
  <dcterms:modified xsi:type="dcterms:W3CDTF">2022-04-18T08:25:00Z</dcterms:modified>
</cp:coreProperties>
</file>