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C2" w:rsidRPr="00C05DC1" w:rsidRDefault="007676C2" w:rsidP="007676C2">
      <w:pPr>
        <w:shd w:val="clear" w:color="auto" w:fill="FFFFFF"/>
        <w:spacing w:after="150" w:line="300" w:lineRule="atLeast"/>
        <w:jc w:val="center"/>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b/>
          <w:bCs/>
          <w:sz w:val="24"/>
          <w:szCs w:val="24"/>
          <w:lang w:eastAsia="ru-RU"/>
        </w:rPr>
        <w:t>ПРОТОКОЛ</w:t>
      </w:r>
    </w:p>
    <w:p w:rsidR="000775B3" w:rsidRPr="00C05DC1" w:rsidRDefault="000775B3" w:rsidP="000775B3">
      <w:pPr>
        <w:pStyle w:val="a3"/>
        <w:spacing w:after="0"/>
        <w:ind w:firstLine="709"/>
        <w:jc w:val="center"/>
        <w:rPr>
          <w:rFonts w:ascii="PT Astra Serif" w:hAnsi="PT Astra Serif"/>
          <w:b/>
        </w:rPr>
      </w:pPr>
      <w:r w:rsidRPr="00C05DC1">
        <w:rPr>
          <w:rFonts w:ascii="PT Astra Serif" w:hAnsi="PT Astra Serif" w:cs="Arial"/>
          <w:b/>
          <w:bCs/>
        </w:rPr>
        <w:t xml:space="preserve">публичных слушаний </w:t>
      </w:r>
      <w:r w:rsidR="007676C2" w:rsidRPr="00C05DC1">
        <w:rPr>
          <w:rFonts w:ascii="PT Astra Serif" w:hAnsi="PT Astra Serif" w:cs="Arial"/>
          <w:b/>
          <w:bCs/>
        </w:rPr>
        <w:t> </w:t>
      </w:r>
      <w:r w:rsidRPr="00C05DC1">
        <w:rPr>
          <w:rFonts w:ascii="PT Astra Serif" w:hAnsi="PT Astra Serif"/>
          <w:b/>
        </w:rPr>
        <w:t>по вопросу преобразования всех поселений, входящих в состав Татарского муниципального района Новосибирской области, путем их объединения, не влекущего изменения границ иных муниципальных образований, и наделения вновь образованного муниципального образования статусом муниципального округа.</w:t>
      </w:r>
    </w:p>
    <w:p w:rsidR="007676C2" w:rsidRPr="00C05DC1" w:rsidRDefault="007676C2" w:rsidP="000775B3">
      <w:pPr>
        <w:shd w:val="clear" w:color="auto" w:fill="FFFFFF"/>
        <w:spacing w:after="150" w:line="300" w:lineRule="atLeast"/>
        <w:jc w:val="center"/>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b/>
          <w:bCs/>
          <w:sz w:val="24"/>
          <w:szCs w:val="24"/>
          <w:lang w:eastAsia="ru-RU"/>
        </w:rPr>
        <w:t> </w:t>
      </w:r>
    </w:p>
    <w:p w:rsidR="007676C2" w:rsidRPr="00C05DC1" w:rsidRDefault="006E42F9"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15 февраля </w:t>
      </w:r>
      <w:r w:rsidR="000775B3" w:rsidRPr="00C05DC1">
        <w:rPr>
          <w:rFonts w:ascii="PT Astra Serif" w:eastAsia="Times New Roman" w:hAnsi="PT Astra Serif" w:cs="Arial"/>
          <w:sz w:val="24"/>
          <w:szCs w:val="24"/>
          <w:lang w:eastAsia="ru-RU"/>
        </w:rPr>
        <w:t>2024</w:t>
      </w:r>
      <w:r w:rsidRPr="00C05DC1">
        <w:rPr>
          <w:rFonts w:ascii="PT Astra Serif" w:eastAsia="Times New Roman" w:hAnsi="PT Astra Serif" w:cs="Arial"/>
          <w:sz w:val="24"/>
          <w:szCs w:val="24"/>
          <w:lang w:eastAsia="ru-RU"/>
        </w:rPr>
        <w:t xml:space="preserve"> года</w:t>
      </w:r>
      <w:r w:rsidR="00C05DC1">
        <w:rPr>
          <w:rFonts w:ascii="PT Astra Serif" w:eastAsia="Times New Roman" w:hAnsi="PT Astra Serif" w:cs="Arial"/>
          <w:sz w:val="24"/>
          <w:szCs w:val="24"/>
          <w:lang w:eastAsia="ru-RU"/>
        </w:rPr>
        <w:t xml:space="preserve">                                                                                     с.Новомихайловка</w:t>
      </w:r>
    </w:p>
    <w:p w:rsidR="00C05DC1" w:rsidRDefault="00C05DC1"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p>
    <w:p w:rsidR="006E42F9"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 Дата проведения публичных слушаний: </w:t>
      </w:r>
      <w:r w:rsidR="006E42F9" w:rsidRPr="00C05DC1">
        <w:rPr>
          <w:rFonts w:ascii="PT Astra Serif" w:eastAsia="Times New Roman" w:hAnsi="PT Astra Serif" w:cs="Arial"/>
          <w:sz w:val="24"/>
          <w:szCs w:val="24"/>
          <w:lang w:eastAsia="ru-RU"/>
        </w:rPr>
        <w:t>15 февраля 2024 года</w:t>
      </w:r>
    </w:p>
    <w:p w:rsidR="006E42F9" w:rsidRPr="00C05DC1" w:rsidRDefault="007676C2" w:rsidP="006E42F9">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Время п</w:t>
      </w:r>
      <w:r w:rsidR="000775B3" w:rsidRPr="00C05DC1">
        <w:rPr>
          <w:rFonts w:ascii="PT Astra Serif" w:eastAsia="Times New Roman" w:hAnsi="PT Astra Serif" w:cs="Arial"/>
          <w:sz w:val="24"/>
          <w:szCs w:val="24"/>
          <w:lang w:eastAsia="ru-RU"/>
        </w:rPr>
        <w:t>роведения публичных слушаний:</w:t>
      </w:r>
      <w:r w:rsidR="006E42F9" w:rsidRPr="00C05DC1">
        <w:rPr>
          <w:rFonts w:ascii="PT Astra Serif" w:eastAsia="Times New Roman" w:hAnsi="PT Astra Serif" w:cs="Arial"/>
          <w:sz w:val="24"/>
          <w:szCs w:val="24"/>
          <w:lang w:eastAsia="ru-RU"/>
        </w:rPr>
        <w:t xml:space="preserve"> 11</w:t>
      </w:r>
      <w:r w:rsidRPr="00C05DC1">
        <w:rPr>
          <w:rFonts w:ascii="PT Astra Serif" w:eastAsia="Times New Roman" w:hAnsi="PT Astra Serif" w:cs="Arial"/>
          <w:sz w:val="24"/>
          <w:szCs w:val="24"/>
          <w:lang w:eastAsia="ru-RU"/>
        </w:rPr>
        <w:t>час.</w:t>
      </w:r>
      <w:r w:rsidR="00D32FF5">
        <w:rPr>
          <w:rFonts w:ascii="PT Astra Serif" w:eastAsia="Times New Roman" w:hAnsi="PT Astra Serif" w:cs="Arial"/>
          <w:sz w:val="24"/>
          <w:szCs w:val="24"/>
          <w:lang w:eastAsia="ru-RU"/>
        </w:rPr>
        <w:t xml:space="preserve"> </w:t>
      </w:r>
      <w:r w:rsidRPr="00C05DC1">
        <w:rPr>
          <w:rFonts w:ascii="PT Astra Serif" w:eastAsia="Times New Roman" w:hAnsi="PT Astra Serif" w:cs="Arial"/>
          <w:sz w:val="24"/>
          <w:szCs w:val="24"/>
          <w:lang w:eastAsia="ru-RU"/>
        </w:rPr>
        <w:t>00 мин.</w:t>
      </w:r>
    </w:p>
    <w:p w:rsidR="006E42F9"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Место проведения публичных слушаний: </w:t>
      </w:r>
      <w:r w:rsidR="006E42F9" w:rsidRPr="00C05DC1">
        <w:rPr>
          <w:rFonts w:ascii="PT Astra Serif" w:hAnsi="PT Astra Serif" w:cs="Times New Roman"/>
          <w:sz w:val="24"/>
          <w:szCs w:val="24"/>
        </w:rPr>
        <w:t xml:space="preserve">МБУК Новомихайловского сельсовета Татарского района Новосибирской области </w:t>
      </w:r>
      <w:r w:rsidRPr="00C05DC1">
        <w:rPr>
          <w:rFonts w:ascii="PT Astra Serif" w:eastAsia="Times New Roman" w:hAnsi="PT Astra Serif" w:cs="Arial"/>
          <w:sz w:val="24"/>
          <w:szCs w:val="24"/>
          <w:lang w:eastAsia="ru-RU"/>
        </w:rPr>
        <w:t xml:space="preserve">по адресу: </w:t>
      </w:r>
      <w:r w:rsidR="006E42F9" w:rsidRPr="00C05DC1">
        <w:rPr>
          <w:rFonts w:ascii="PT Astra Serif" w:eastAsia="Times New Roman" w:hAnsi="PT Astra Serif" w:cs="Arial"/>
          <w:sz w:val="24"/>
          <w:szCs w:val="24"/>
          <w:lang w:eastAsia="ru-RU"/>
        </w:rPr>
        <w:t>Новосибирская область Татарский район с.Новомихайловка ул.Учитиельская, д.2 г</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Инициатор публичных слушаний: Совет депутатов сельского поселения </w:t>
      </w:r>
      <w:r w:rsidR="006E42F9" w:rsidRPr="00C05DC1">
        <w:rPr>
          <w:rFonts w:ascii="PT Astra Serif" w:eastAsia="Times New Roman" w:hAnsi="PT Astra Serif" w:cs="Arial"/>
          <w:sz w:val="24"/>
          <w:szCs w:val="24"/>
          <w:lang w:eastAsia="ru-RU"/>
        </w:rPr>
        <w:t>Новомихайловског осельсовета Татарского муниципального района Новосибирской области</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Присутствовали:</w:t>
      </w:r>
    </w:p>
    <w:p w:rsidR="007676C2" w:rsidRPr="00C05DC1" w:rsidRDefault="000E0D5A"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Участники публичных слушаний: </w:t>
      </w:r>
      <w:r w:rsidR="009D7A76">
        <w:rPr>
          <w:rFonts w:ascii="PT Astra Serif" w:eastAsia="Times New Roman" w:hAnsi="PT Astra Serif" w:cs="Arial"/>
          <w:sz w:val="24"/>
          <w:szCs w:val="24"/>
          <w:lang w:eastAsia="ru-RU"/>
        </w:rPr>
        <w:t>27</w:t>
      </w:r>
      <w:r w:rsidR="007676C2" w:rsidRPr="00C05DC1">
        <w:rPr>
          <w:rFonts w:ascii="PT Astra Serif" w:eastAsia="Times New Roman" w:hAnsi="PT Astra Serif" w:cs="Arial"/>
          <w:sz w:val="24"/>
          <w:szCs w:val="24"/>
          <w:lang w:eastAsia="ru-RU"/>
        </w:rPr>
        <w:t xml:space="preserve"> человек.</w:t>
      </w:r>
    </w:p>
    <w:p w:rsid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Председательствующий на публичных слушаниях – </w:t>
      </w:r>
      <w:r w:rsidR="00E450F8" w:rsidRPr="00C05DC1">
        <w:rPr>
          <w:rFonts w:ascii="PT Astra Serif" w:eastAsia="Times New Roman" w:hAnsi="PT Astra Serif" w:cs="Arial"/>
          <w:sz w:val="24"/>
          <w:szCs w:val="24"/>
          <w:lang w:eastAsia="ru-RU"/>
        </w:rPr>
        <w:t>Штенгауэр Светлана Алексеевна, председатель Совета депутатов сельского поселения Новомихайловского сельсовета Татарского муниципального района Новосибирской области</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Секретарь публичных слушаний — </w:t>
      </w:r>
      <w:r w:rsidR="00E450F8" w:rsidRPr="00C05DC1">
        <w:rPr>
          <w:rFonts w:ascii="PT Astra Serif" w:eastAsia="Times New Roman" w:hAnsi="PT Astra Serif" w:cs="Arial"/>
          <w:sz w:val="24"/>
          <w:szCs w:val="24"/>
          <w:lang w:eastAsia="ru-RU"/>
        </w:rPr>
        <w:t>Степанова Татьяна Фаязовна, депутат Совета депутатов сельского поселения Новомихайловского сельсовета Татарского муниципального района Новосибирской области</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Вопрос, вынесенный на публичные слушания: «</w:t>
      </w:r>
      <w:r w:rsidR="007D0B69" w:rsidRPr="00C05DC1">
        <w:rPr>
          <w:rFonts w:ascii="PT Astra Serif" w:eastAsia="Times New Roman" w:hAnsi="PT Astra Serif" w:cs="Times New Roman"/>
          <w:b/>
          <w:sz w:val="24"/>
          <w:szCs w:val="24"/>
          <w:lang w:eastAsia="ru-RU"/>
        </w:rPr>
        <w:t>Преобразование всех поселений, входящих в состав Татарского муниципального района Новосибирской области, путем их объединения, не влекущего изменения границ иных муниципальных образований, и наделения вновь образованного муниципального образования статусом муниципального округа</w:t>
      </w:r>
      <w:r w:rsidRPr="00C05DC1">
        <w:rPr>
          <w:rFonts w:ascii="PT Astra Serif" w:eastAsia="Times New Roman" w:hAnsi="PT Astra Serif" w:cs="Arial"/>
          <w:sz w:val="24"/>
          <w:szCs w:val="24"/>
          <w:lang w:eastAsia="ru-RU"/>
        </w:rPr>
        <w:t>».</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Цель публичных слушаний: выявление мнения населения </w:t>
      </w:r>
      <w:r w:rsidR="009D7A76">
        <w:rPr>
          <w:rFonts w:ascii="PT Astra Serif" w:eastAsia="Times New Roman" w:hAnsi="PT Astra Serif" w:cs="Arial"/>
          <w:sz w:val="24"/>
          <w:szCs w:val="24"/>
          <w:lang w:eastAsia="ru-RU"/>
        </w:rPr>
        <w:t>Новомихайло</w:t>
      </w:r>
      <w:r w:rsidR="00E450F8" w:rsidRPr="00C05DC1">
        <w:rPr>
          <w:rFonts w:ascii="PT Astra Serif" w:eastAsia="Times New Roman" w:hAnsi="PT Astra Serif" w:cs="Arial"/>
          <w:sz w:val="24"/>
          <w:szCs w:val="24"/>
          <w:lang w:eastAsia="ru-RU"/>
        </w:rPr>
        <w:t xml:space="preserve">вского сельского поселения Татарского муниципального района Новосибирской области </w:t>
      </w:r>
      <w:r w:rsidRPr="00C05DC1">
        <w:rPr>
          <w:rFonts w:ascii="PT Astra Serif" w:eastAsia="Times New Roman" w:hAnsi="PT Astra Serif" w:cs="Arial"/>
          <w:sz w:val="24"/>
          <w:szCs w:val="24"/>
          <w:lang w:eastAsia="ru-RU"/>
        </w:rPr>
        <w:t>по вопросу, вынесенному на публичные слушания.</w:t>
      </w:r>
    </w:p>
    <w:p w:rsidR="00F918E0"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b/>
          <w:sz w:val="24"/>
          <w:szCs w:val="24"/>
          <w:lang w:eastAsia="ru-RU"/>
        </w:rPr>
      </w:pPr>
      <w:r w:rsidRPr="00C05DC1">
        <w:rPr>
          <w:rFonts w:ascii="PT Astra Serif" w:eastAsia="Times New Roman" w:hAnsi="PT Astra Serif" w:cs="Arial"/>
          <w:b/>
          <w:sz w:val="24"/>
          <w:szCs w:val="24"/>
          <w:lang w:eastAsia="ru-RU"/>
        </w:rPr>
        <w:t>СЛУШАЛИ:</w:t>
      </w:r>
    </w:p>
    <w:p w:rsidR="00B5757D" w:rsidRPr="00C05DC1" w:rsidRDefault="007676C2" w:rsidP="009D7A76">
      <w:pPr>
        <w:shd w:val="clear" w:color="auto" w:fill="FFFFFF"/>
        <w:spacing w:after="150" w:line="300" w:lineRule="atLeast"/>
        <w:jc w:val="both"/>
        <w:textAlignment w:val="baseline"/>
        <w:rPr>
          <w:rFonts w:ascii="PT Astra Serif" w:hAnsi="PT Astra Serif"/>
          <w:b/>
        </w:rPr>
      </w:pPr>
      <w:r w:rsidRPr="00C05DC1">
        <w:rPr>
          <w:rFonts w:ascii="PT Astra Serif" w:eastAsia="Times New Roman" w:hAnsi="PT Astra Serif" w:cs="Arial"/>
          <w:sz w:val="24"/>
          <w:szCs w:val="24"/>
          <w:lang w:eastAsia="ru-RU"/>
        </w:rPr>
        <w:t> </w:t>
      </w:r>
      <w:r w:rsidR="00351A2B" w:rsidRPr="00C05DC1">
        <w:rPr>
          <w:rFonts w:ascii="PT Astra Serif" w:hAnsi="PT Astra Serif" w:cs="Arial"/>
        </w:rPr>
        <w:t>Председательствующего, который доложил</w:t>
      </w:r>
      <w:r w:rsidRPr="00C05DC1">
        <w:rPr>
          <w:rFonts w:ascii="PT Astra Serif" w:hAnsi="PT Astra Serif" w:cs="Arial"/>
        </w:rPr>
        <w:t xml:space="preserve">, что решением Совета депутатов </w:t>
      </w:r>
      <w:r w:rsidR="00351A2B" w:rsidRPr="00C05DC1">
        <w:rPr>
          <w:rFonts w:ascii="PT Astra Serif" w:hAnsi="PT Astra Serif" w:cs="Arial"/>
        </w:rPr>
        <w:t xml:space="preserve">Татарского муниципального района от </w:t>
      </w:r>
      <w:r w:rsidR="00E450F8" w:rsidRPr="00C05DC1">
        <w:rPr>
          <w:rFonts w:ascii="PT Astra Serif" w:hAnsi="PT Astra Serif" w:cs="Arial"/>
        </w:rPr>
        <w:t>30.01.2024 года</w:t>
      </w:r>
      <w:r w:rsidR="00351A2B" w:rsidRPr="00C05DC1">
        <w:rPr>
          <w:rFonts w:ascii="PT Astra Serif" w:hAnsi="PT Astra Serif" w:cs="Arial"/>
        </w:rPr>
        <w:t xml:space="preserve"> № </w:t>
      </w:r>
      <w:r w:rsidR="00E450F8" w:rsidRPr="00C05DC1">
        <w:rPr>
          <w:rFonts w:ascii="PT Astra Serif" w:hAnsi="PT Astra Serif" w:cs="Arial"/>
        </w:rPr>
        <w:t>514</w:t>
      </w:r>
      <w:r w:rsidRPr="00C05DC1">
        <w:rPr>
          <w:rFonts w:ascii="PT Astra Serif" w:hAnsi="PT Astra Serif" w:cs="Arial"/>
        </w:rPr>
        <w:t xml:space="preserve"> выдвинута инициатива преобразования </w:t>
      </w:r>
      <w:r w:rsidR="00B5757D" w:rsidRPr="00C05DC1">
        <w:rPr>
          <w:rFonts w:ascii="PT Astra Serif" w:hAnsi="PT Astra Serif"/>
          <w:b/>
        </w:rPr>
        <w:t xml:space="preserve"> всех поселений, входящих в состав Татарского муниципального района Новосибирской области, </w:t>
      </w:r>
      <w:r w:rsidR="00B5757D" w:rsidRPr="00C05DC1">
        <w:rPr>
          <w:rFonts w:ascii="PT Astra Serif" w:hAnsi="PT Astra Serif"/>
          <w:b/>
        </w:rPr>
        <w:lastRenderedPageBreak/>
        <w:t>путем их объединения, не влекущего изменения границ иных муниципальных образований, и наделения вновь образованного муниципального образования статусом муниципального округа.</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До начала проведения публичных слушаний предложений и замечаний по вопросу, вынесенному на публичные слушания, а также заявок на выступления участников публичных слушаний не поступило.</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Председательствующий ознакомил участников публичных слушаний с регламентом проведения публичных слушаний.</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Предложил начать публичные слушания.</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Председательствующий доложил, что преобразование муниципальных образований в муниципальный округ является новым видом преобразования, введенным Федеральным законом № 131-ФЗ «Об общих принципах организации местного самоуправления в Российской Федерации» (далее – Федеральный закон)</w:t>
      </w:r>
      <w:r w:rsidR="00696238" w:rsidRPr="00C05DC1">
        <w:rPr>
          <w:rFonts w:ascii="PT Astra Serif" w:eastAsia="Times New Roman" w:hAnsi="PT Astra Serif" w:cs="Arial"/>
          <w:sz w:val="24"/>
          <w:szCs w:val="24"/>
          <w:lang w:eastAsia="ru-RU"/>
        </w:rPr>
        <w:t xml:space="preserve"> </w:t>
      </w:r>
      <w:r w:rsidRPr="00C05DC1">
        <w:rPr>
          <w:rFonts w:ascii="PT Astra Serif" w:eastAsia="Times New Roman" w:hAnsi="PT Astra Serif" w:cs="Arial"/>
          <w:sz w:val="24"/>
          <w:szCs w:val="24"/>
          <w:lang w:eastAsia="ru-RU"/>
        </w:rPr>
        <w:t>с 01 мая 2019 года.</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Процесс преобразования </w:t>
      </w:r>
      <w:r w:rsidR="00CA58D8" w:rsidRPr="00C05DC1">
        <w:rPr>
          <w:rFonts w:ascii="PT Astra Serif" w:eastAsia="Times New Roman" w:hAnsi="PT Astra Serif" w:cs="Times New Roman"/>
          <w:b/>
          <w:sz w:val="24"/>
          <w:szCs w:val="24"/>
          <w:lang w:eastAsia="ru-RU"/>
        </w:rPr>
        <w:t>всех поселений, входящих в состав Татарского муниципального района Новосибирской области, путем их объединения, не влекущего изменения границ иных муниципальных образований, и наделения вновь образованного муниципального образования статусом муниципального округа</w:t>
      </w:r>
      <w:r w:rsidR="00696238" w:rsidRPr="00C05DC1">
        <w:rPr>
          <w:rFonts w:ascii="PT Astra Serif" w:eastAsia="Times New Roman" w:hAnsi="PT Astra Serif" w:cs="Times New Roman"/>
          <w:b/>
          <w:sz w:val="24"/>
          <w:szCs w:val="24"/>
          <w:lang w:eastAsia="ru-RU"/>
        </w:rPr>
        <w:t xml:space="preserve"> </w:t>
      </w:r>
      <w:r w:rsidRPr="00C05DC1">
        <w:rPr>
          <w:rFonts w:ascii="PT Astra Serif" w:eastAsia="Times New Roman" w:hAnsi="PT Astra Serif" w:cs="Arial"/>
          <w:sz w:val="24"/>
          <w:szCs w:val="24"/>
          <w:lang w:eastAsia="ru-RU"/>
        </w:rPr>
        <w:t>преследует цель повышения эффективности решения актуальных вопросов местного значения, мобилизации кадровых ресурсов, сокращения сроков подготовки и принятия управленческих решений, обеспечения оперативности реакции власти на жизненные потребности населения.</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Образование единого муниципального округа повлечет за собой формирование единого бюджета. Объединенные средства можно будет направлять на решение не только острых проблем и первоочередных задач, но и на реализацию комплексных долгосрочных программ и планов (в том числе на условиях софинансирования из областного и федерального бюджетов), требующих больших финансовых ресурсов.</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В результате создания единого муниципального округа сохранятся все льготы для жителей сельских территорий (сельских населенных пунктов).</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Председательствующий предложил участникам публичных слушаний, а также приглашенным лицам высказать свои предложения, замечания, задать вопросы на тему публичных слушаний.</w:t>
      </w:r>
    </w:p>
    <w:p w:rsidR="001148AF"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b/>
          <w:sz w:val="24"/>
          <w:szCs w:val="24"/>
          <w:lang w:eastAsia="ru-RU"/>
        </w:rPr>
      </w:pPr>
      <w:r w:rsidRPr="00C05DC1">
        <w:rPr>
          <w:rFonts w:ascii="PT Astra Serif" w:eastAsia="Times New Roman" w:hAnsi="PT Astra Serif" w:cs="Arial"/>
          <w:b/>
          <w:sz w:val="24"/>
          <w:szCs w:val="24"/>
          <w:lang w:eastAsia="ru-RU"/>
        </w:rPr>
        <w:t>ВЫСТУП</w:t>
      </w:r>
      <w:r w:rsidR="00C05DC1" w:rsidRPr="00C05DC1">
        <w:rPr>
          <w:rFonts w:ascii="PT Astra Serif" w:eastAsia="Times New Roman" w:hAnsi="PT Astra Serif" w:cs="Arial"/>
          <w:b/>
          <w:sz w:val="24"/>
          <w:szCs w:val="24"/>
          <w:lang w:eastAsia="ru-RU"/>
        </w:rPr>
        <w:t>И</w:t>
      </w:r>
      <w:r w:rsidRPr="00C05DC1">
        <w:rPr>
          <w:rFonts w:ascii="PT Astra Serif" w:eastAsia="Times New Roman" w:hAnsi="PT Astra Serif" w:cs="Arial"/>
          <w:b/>
          <w:sz w:val="24"/>
          <w:szCs w:val="24"/>
          <w:lang w:eastAsia="ru-RU"/>
        </w:rPr>
        <w:t>ЛИ:</w:t>
      </w:r>
    </w:p>
    <w:p w:rsidR="007676C2" w:rsidRPr="00C05DC1" w:rsidRDefault="00696238"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Миклуха Сергей Николаевич,</w:t>
      </w:r>
      <w:r w:rsidR="00523A92" w:rsidRPr="00C05DC1">
        <w:rPr>
          <w:rFonts w:ascii="PT Astra Serif" w:eastAsia="Times New Roman" w:hAnsi="PT Astra Serif" w:cs="Arial"/>
          <w:sz w:val="24"/>
          <w:szCs w:val="24"/>
          <w:lang w:eastAsia="ru-RU"/>
        </w:rPr>
        <w:t xml:space="preserve"> Глава </w:t>
      </w:r>
      <w:r w:rsidRPr="00C05DC1">
        <w:rPr>
          <w:rFonts w:ascii="PT Astra Serif" w:eastAsia="Times New Roman" w:hAnsi="PT Astra Serif" w:cs="Arial"/>
          <w:sz w:val="24"/>
          <w:szCs w:val="24"/>
          <w:lang w:eastAsia="ru-RU"/>
        </w:rPr>
        <w:t xml:space="preserve">Новомихайловского сельского </w:t>
      </w:r>
      <w:r w:rsidR="00523A92" w:rsidRPr="00C05DC1">
        <w:rPr>
          <w:rFonts w:ascii="PT Astra Serif" w:eastAsia="Times New Roman" w:hAnsi="PT Astra Serif" w:cs="Arial"/>
          <w:sz w:val="24"/>
          <w:szCs w:val="24"/>
          <w:lang w:eastAsia="ru-RU"/>
        </w:rPr>
        <w:t>поселения</w:t>
      </w:r>
      <w:r w:rsidR="007676C2" w:rsidRPr="00C05DC1">
        <w:rPr>
          <w:rFonts w:ascii="PT Astra Serif" w:eastAsia="Times New Roman" w:hAnsi="PT Astra Serif" w:cs="Arial"/>
          <w:sz w:val="24"/>
          <w:szCs w:val="24"/>
          <w:lang w:eastAsia="ru-RU"/>
        </w:rPr>
        <w:t>, который отметил, что создание единого муниципального округа – вопрос актуальный. Судите сами: единое управление позволит сконцентрировать кадровые и административные ресурсы, сократить сроки выработки и реализации упр</w:t>
      </w:r>
      <w:r w:rsidR="00523A92" w:rsidRPr="00C05DC1">
        <w:rPr>
          <w:rFonts w:ascii="PT Astra Serif" w:eastAsia="Times New Roman" w:hAnsi="PT Astra Serif" w:cs="Arial"/>
          <w:sz w:val="24"/>
          <w:szCs w:val="24"/>
          <w:lang w:eastAsia="ru-RU"/>
        </w:rPr>
        <w:t>авленческих решений, позволит  оперативно</w:t>
      </w:r>
      <w:r w:rsidR="007676C2" w:rsidRPr="00C05DC1">
        <w:rPr>
          <w:rFonts w:ascii="PT Astra Serif" w:eastAsia="Times New Roman" w:hAnsi="PT Astra Serif" w:cs="Arial"/>
          <w:sz w:val="24"/>
          <w:szCs w:val="24"/>
          <w:lang w:eastAsia="ru-RU"/>
        </w:rPr>
        <w:t xml:space="preserve"> реагировать на обращения граждан. Единый бюджет во многом снимет проблемы с финансированием, бюджетные средства будут распределяться равномерно, с учетом потребностей той или иной территории.</w:t>
      </w:r>
    </w:p>
    <w:p w:rsidR="00E80484"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В муниципальном округе будет одна администрация, один Глава муниципального  образования и один представительный орган. </w:t>
      </w:r>
      <w:r w:rsidR="008746AE" w:rsidRPr="00C05DC1">
        <w:rPr>
          <w:rFonts w:ascii="PT Astra Serif" w:eastAsia="Times New Roman" w:hAnsi="PT Astra Serif" w:cs="Arial"/>
          <w:sz w:val="24"/>
          <w:szCs w:val="24"/>
          <w:lang w:eastAsia="ru-RU"/>
        </w:rPr>
        <w:t>Р</w:t>
      </w:r>
      <w:r w:rsidRPr="00C05DC1">
        <w:rPr>
          <w:rFonts w:ascii="PT Astra Serif" w:eastAsia="Times New Roman" w:hAnsi="PT Astra Serif" w:cs="Arial"/>
          <w:sz w:val="24"/>
          <w:szCs w:val="24"/>
          <w:lang w:eastAsia="ru-RU"/>
        </w:rPr>
        <w:t>абота административного аппарата станет бол</w:t>
      </w:r>
      <w:r w:rsidR="008746AE" w:rsidRPr="00C05DC1">
        <w:rPr>
          <w:rFonts w:ascii="PT Astra Serif" w:eastAsia="Times New Roman" w:hAnsi="PT Astra Serif" w:cs="Arial"/>
          <w:sz w:val="24"/>
          <w:szCs w:val="24"/>
          <w:lang w:eastAsia="ru-RU"/>
        </w:rPr>
        <w:t>ее чёткой.</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lastRenderedPageBreak/>
        <w:t>Иных предложений, замечаний, вопросов в ходе публичных слушаний не поступило.</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Председательствующий указал, что в соответствии с Положением о публичных слушаниях, по результатам публичных слушаний решение принимается открытым голосованием. Решение по вопросам, обсуждаемым на публичных слушаниях, считаются принятыми, если за него проголосовало большинство участников публичных слушаний. Результаты публичных слушаний оформляются в виде итогового документа публичных слушаний</w:t>
      </w:r>
      <w:r w:rsidR="00696238" w:rsidRPr="00C05DC1">
        <w:rPr>
          <w:rFonts w:ascii="PT Astra Serif" w:eastAsia="Times New Roman" w:hAnsi="PT Astra Serif" w:cs="Arial"/>
          <w:sz w:val="24"/>
          <w:szCs w:val="24"/>
          <w:lang w:eastAsia="ru-RU"/>
        </w:rPr>
        <w:t xml:space="preserve"> </w:t>
      </w:r>
      <w:r w:rsidRPr="00C05DC1">
        <w:rPr>
          <w:rFonts w:ascii="PT Astra Serif" w:eastAsia="Times New Roman" w:hAnsi="PT Astra Serif" w:cs="Arial"/>
          <w:sz w:val="24"/>
          <w:szCs w:val="24"/>
          <w:lang w:eastAsia="ru-RU"/>
        </w:rPr>
        <w:t>(решение собрания участников).</w:t>
      </w:r>
      <w:r w:rsidR="00696238" w:rsidRPr="00C05DC1">
        <w:rPr>
          <w:rFonts w:ascii="PT Astra Serif" w:eastAsia="Times New Roman" w:hAnsi="PT Astra Serif" w:cs="Arial"/>
          <w:sz w:val="24"/>
          <w:szCs w:val="24"/>
          <w:lang w:eastAsia="ru-RU"/>
        </w:rPr>
        <w:t xml:space="preserve"> </w:t>
      </w:r>
      <w:r w:rsidRPr="00C05DC1">
        <w:rPr>
          <w:rFonts w:ascii="PT Astra Serif" w:eastAsia="Times New Roman" w:hAnsi="PT Astra Serif" w:cs="Arial"/>
          <w:sz w:val="24"/>
          <w:szCs w:val="24"/>
          <w:lang w:eastAsia="ru-RU"/>
        </w:rPr>
        <w:t>Итоговый документ (решение собрания участников) подписывается Председательствующим и секретарем.</w:t>
      </w:r>
    </w:p>
    <w:p w:rsidR="009D7A76"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Председательствующий предложил участникам публичных слушаний перейти к голосованию по итогам обсуждения вопроса, вынесенного на публичные слушания, а именно:</w:t>
      </w:r>
    </w:p>
    <w:p w:rsidR="00C15BCC" w:rsidRPr="00C05DC1" w:rsidRDefault="007676C2" w:rsidP="00E8641E">
      <w:pPr>
        <w:numPr>
          <w:ilvl w:val="0"/>
          <w:numId w:val="2"/>
        </w:numPr>
        <w:shd w:val="clear" w:color="auto" w:fill="FFFFFF"/>
        <w:spacing w:after="0" w:line="300" w:lineRule="atLeast"/>
        <w:ind w:left="360" w:right="360"/>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Поддержать инициативу Совета депутатов </w:t>
      </w:r>
      <w:r w:rsidR="00122D25" w:rsidRPr="00C05DC1">
        <w:rPr>
          <w:rFonts w:ascii="PT Astra Serif" w:eastAsia="Times New Roman" w:hAnsi="PT Astra Serif" w:cs="Arial"/>
          <w:sz w:val="24"/>
          <w:szCs w:val="24"/>
          <w:lang w:eastAsia="ru-RU"/>
        </w:rPr>
        <w:t xml:space="preserve">Татарского муниципального </w:t>
      </w:r>
      <w:r w:rsidR="006D6878" w:rsidRPr="00C05DC1">
        <w:rPr>
          <w:rFonts w:ascii="PT Astra Serif" w:eastAsia="Times New Roman" w:hAnsi="PT Astra Serif" w:cs="Arial"/>
          <w:sz w:val="24"/>
          <w:szCs w:val="24"/>
          <w:lang w:eastAsia="ru-RU"/>
        </w:rPr>
        <w:t>образования</w:t>
      </w:r>
      <w:bookmarkStart w:id="0" w:name="_GoBack"/>
      <w:bookmarkEnd w:id="0"/>
      <w:r w:rsidR="00083A26" w:rsidRPr="00C05DC1">
        <w:rPr>
          <w:rFonts w:ascii="PT Astra Serif" w:eastAsia="Times New Roman" w:hAnsi="PT Astra Serif" w:cs="Arial"/>
          <w:sz w:val="24"/>
          <w:szCs w:val="24"/>
          <w:lang w:eastAsia="ru-RU"/>
        </w:rPr>
        <w:t xml:space="preserve"> Новосибирской области </w:t>
      </w:r>
      <w:r w:rsidRPr="00C05DC1">
        <w:rPr>
          <w:rFonts w:ascii="PT Astra Serif" w:eastAsia="Times New Roman" w:hAnsi="PT Astra Serif" w:cs="Arial"/>
          <w:sz w:val="24"/>
          <w:szCs w:val="24"/>
          <w:lang w:eastAsia="ru-RU"/>
        </w:rPr>
        <w:t xml:space="preserve"> и выразить согласие на преобразования</w:t>
      </w:r>
      <w:r w:rsidR="00696238" w:rsidRPr="00C05DC1">
        <w:rPr>
          <w:rFonts w:ascii="PT Astra Serif" w:eastAsia="Times New Roman" w:hAnsi="PT Astra Serif" w:cs="Arial"/>
          <w:sz w:val="24"/>
          <w:szCs w:val="24"/>
          <w:lang w:eastAsia="ru-RU"/>
        </w:rPr>
        <w:t xml:space="preserve"> </w:t>
      </w:r>
      <w:r w:rsidR="00122D25" w:rsidRPr="00C05DC1">
        <w:rPr>
          <w:rFonts w:ascii="PT Astra Serif" w:eastAsia="Times New Roman" w:hAnsi="PT Astra Serif" w:cs="Times New Roman"/>
          <w:b/>
          <w:sz w:val="24"/>
          <w:szCs w:val="24"/>
          <w:lang w:eastAsia="ru-RU"/>
        </w:rPr>
        <w:t>всех поселений, входящих в состав Татарского муниципального района Новосибирской области, путем их объединения, не влекущего изменения границ иных муниципальных образований, и наделения вновь образованного муниципального образования статусом муниципального округа</w:t>
      </w:r>
      <w:r w:rsidR="00C15BCC" w:rsidRPr="00C05DC1">
        <w:rPr>
          <w:rFonts w:ascii="PT Astra Serif" w:eastAsia="Times New Roman" w:hAnsi="PT Astra Serif" w:cs="Arial"/>
          <w:sz w:val="24"/>
          <w:szCs w:val="24"/>
          <w:lang w:eastAsia="ru-RU"/>
        </w:rPr>
        <w:t>.</w:t>
      </w:r>
    </w:p>
    <w:p w:rsidR="007676C2" w:rsidRPr="00C05DC1" w:rsidRDefault="007676C2" w:rsidP="00E8641E">
      <w:pPr>
        <w:numPr>
          <w:ilvl w:val="0"/>
          <w:numId w:val="2"/>
        </w:numPr>
        <w:shd w:val="clear" w:color="auto" w:fill="FFFFFF"/>
        <w:spacing w:after="0" w:line="300" w:lineRule="atLeast"/>
        <w:ind w:left="360" w:right="360"/>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Рекомендовать Совету депутатов сельского поселения </w:t>
      </w:r>
      <w:r w:rsidR="00696238" w:rsidRPr="00C05DC1">
        <w:rPr>
          <w:rFonts w:ascii="PT Astra Serif" w:eastAsia="Times New Roman" w:hAnsi="PT Astra Serif" w:cs="Arial"/>
          <w:sz w:val="24"/>
          <w:szCs w:val="24"/>
          <w:lang w:eastAsia="ru-RU"/>
        </w:rPr>
        <w:t xml:space="preserve">Новомихайловского сельсовета Татарского муниципального района Новосибирской области </w:t>
      </w:r>
      <w:r w:rsidRPr="00C05DC1">
        <w:rPr>
          <w:rFonts w:ascii="PT Astra Serif" w:eastAsia="Times New Roman" w:hAnsi="PT Astra Serif" w:cs="Arial"/>
          <w:sz w:val="24"/>
          <w:szCs w:val="24"/>
          <w:lang w:eastAsia="ru-RU"/>
        </w:rPr>
        <w:t xml:space="preserve">принять решение о </w:t>
      </w:r>
      <w:r w:rsidR="00C07EB3" w:rsidRPr="00C05DC1">
        <w:rPr>
          <w:rFonts w:ascii="PT Astra Serif" w:eastAsia="Times New Roman" w:hAnsi="PT Astra Serif" w:cs="Arial"/>
          <w:sz w:val="24"/>
          <w:szCs w:val="24"/>
          <w:lang w:eastAsia="ru-RU"/>
        </w:rPr>
        <w:t xml:space="preserve">выражении согласия населения </w:t>
      </w:r>
      <w:r w:rsidR="00696238" w:rsidRPr="00C05DC1">
        <w:rPr>
          <w:rFonts w:ascii="PT Astra Serif" w:eastAsia="Times New Roman" w:hAnsi="PT Astra Serif" w:cs="Arial"/>
          <w:sz w:val="24"/>
          <w:szCs w:val="24"/>
          <w:lang w:eastAsia="ru-RU"/>
        </w:rPr>
        <w:t xml:space="preserve">сельского поселения Новомихайловского </w:t>
      </w:r>
      <w:r w:rsidR="00C07EB3" w:rsidRPr="00C05DC1">
        <w:rPr>
          <w:rFonts w:ascii="PT Astra Serif" w:eastAsia="Times New Roman" w:hAnsi="PT Astra Serif" w:cs="Arial"/>
          <w:sz w:val="24"/>
          <w:szCs w:val="24"/>
          <w:lang w:eastAsia="ru-RU"/>
        </w:rPr>
        <w:t xml:space="preserve">сельсовета Татарского </w:t>
      </w:r>
      <w:r w:rsidR="00696238" w:rsidRPr="00C05DC1">
        <w:rPr>
          <w:rFonts w:ascii="PT Astra Serif" w:eastAsia="Times New Roman" w:hAnsi="PT Astra Serif" w:cs="Arial"/>
          <w:sz w:val="24"/>
          <w:szCs w:val="24"/>
          <w:lang w:eastAsia="ru-RU"/>
        </w:rPr>
        <w:t xml:space="preserve">муниципального </w:t>
      </w:r>
      <w:r w:rsidR="00C07EB3" w:rsidRPr="00C05DC1">
        <w:rPr>
          <w:rFonts w:ascii="PT Astra Serif" w:eastAsia="Times New Roman" w:hAnsi="PT Astra Serif" w:cs="Arial"/>
          <w:sz w:val="24"/>
          <w:szCs w:val="24"/>
          <w:lang w:eastAsia="ru-RU"/>
        </w:rPr>
        <w:t xml:space="preserve">района Новосибирской области </w:t>
      </w:r>
      <w:r w:rsidR="00C932B5" w:rsidRPr="00C05DC1">
        <w:rPr>
          <w:rFonts w:ascii="PT Astra Serif" w:eastAsia="Times New Roman" w:hAnsi="PT Astra Serif" w:cs="Arial"/>
          <w:sz w:val="24"/>
          <w:szCs w:val="24"/>
          <w:lang w:eastAsia="ru-RU"/>
        </w:rPr>
        <w:t xml:space="preserve">на преобразование всех поселений, входящих в состав Татарского муниципального района Новосибирской области </w:t>
      </w:r>
      <w:r w:rsidRPr="00C05DC1">
        <w:rPr>
          <w:rFonts w:ascii="PT Astra Serif" w:eastAsia="Times New Roman" w:hAnsi="PT Astra Serif" w:cs="Arial"/>
          <w:sz w:val="24"/>
          <w:szCs w:val="24"/>
          <w:lang w:eastAsia="ru-RU"/>
        </w:rPr>
        <w:t>путём их объединения и наделения вновь образованного муниципального образования статусом муниципального округа.</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По всем вышеперечисленным предложениям проголосовали:</w:t>
      </w:r>
    </w:p>
    <w:p w:rsidR="007676C2" w:rsidRPr="00C05DC1" w:rsidRDefault="00A90863"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«ЗА» -</w:t>
      </w:r>
      <w:r w:rsidR="009D7A76">
        <w:rPr>
          <w:rFonts w:ascii="PT Astra Serif" w:eastAsia="Times New Roman" w:hAnsi="PT Astra Serif" w:cs="Arial"/>
          <w:sz w:val="24"/>
          <w:szCs w:val="24"/>
          <w:lang w:eastAsia="ru-RU"/>
        </w:rPr>
        <w:t>25 (двадцать пять)</w:t>
      </w:r>
      <w:r w:rsidR="007676C2" w:rsidRPr="00C05DC1">
        <w:rPr>
          <w:rFonts w:ascii="PT Astra Serif" w:eastAsia="Times New Roman" w:hAnsi="PT Astra Serif" w:cs="Arial"/>
          <w:sz w:val="24"/>
          <w:szCs w:val="24"/>
          <w:lang w:eastAsia="ru-RU"/>
        </w:rPr>
        <w:t>;</w:t>
      </w:r>
    </w:p>
    <w:p w:rsidR="007676C2" w:rsidRPr="00C05DC1" w:rsidRDefault="00A90863"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xml:space="preserve">«ПРОТИВ» — </w:t>
      </w:r>
      <w:r w:rsidR="009D7A76">
        <w:rPr>
          <w:rFonts w:ascii="PT Astra Serif" w:eastAsia="Times New Roman" w:hAnsi="PT Astra Serif" w:cs="Arial"/>
          <w:sz w:val="24"/>
          <w:szCs w:val="24"/>
          <w:lang w:eastAsia="ru-RU"/>
        </w:rPr>
        <w:t>0 (ноль)</w:t>
      </w:r>
      <w:r w:rsidR="007676C2" w:rsidRPr="00C05DC1">
        <w:rPr>
          <w:rFonts w:ascii="PT Astra Serif" w:eastAsia="Times New Roman" w:hAnsi="PT Astra Serif" w:cs="Arial"/>
          <w:sz w:val="24"/>
          <w:szCs w:val="24"/>
          <w:lang w:eastAsia="ru-RU"/>
        </w:rPr>
        <w:t>;</w:t>
      </w:r>
    </w:p>
    <w:p w:rsidR="007676C2" w:rsidRPr="00C05DC1" w:rsidRDefault="00A90863"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«ВОЗДЕРЖАЛ</w:t>
      </w:r>
      <w:r w:rsidR="00696238" w:rsidRPr="00C05DC1">
        <w:rPr>
          <w:rFonts w:ascii="PT Astra Serif" w:eastAsia="Times New Roman" w:hAnsi="PT Astra Serif" w:cs="Arial"/>
          <w:sz w:val="24"/>
          <w:szCs w:val="24"/>
          <w:lang w:eastAsia="ru-RU"/>
        </w:rPr>
        <w:t>ИСЬ</w:t>
      </w:r>
      <w:r w:rsidRPr="00C05DC1">
        <w:rPr>
          <w:rFonts w:ascii="PT Astra Serif" w:eastAsia="Times New Roman" w:hAnsi="PT Astra Serif" w:cs="Arial"/>
          <w:sz w:val="24"/>
          <w:szCs w:val="24"/>
          <w:lang w:eastAsia="ru-RU"/>
        </w:rPr>
        <w:t xml:space="preserve">» — </w:t>
      </w:r>
      <w:r w:rsidR="009D7A76">
        <w:rPr>
          <w:rFonts w:ascii="PT Astra Serif" w:eastAsia="Times New Roman" w:hAnsi="PT Astra Serif" w:cs="Arial"/>
          <w:sz w:val="24"/>
          <w:szCs w:val="24"/>
          <w:lang w:eastAsia="ru-RU"/>
        </w:rPr>
        <w:t>2 (два)</w:t>
      </w:r>
      <w:r w:rsidR="007676C2" w:rsidRPr="00C05DC1">
        <w:rPr>
          <w:rFonts w:ascii="PT Astra Serif" w:eastAsia="Times New Roman" w:hAnsi="PT Astra Serif" w:cs="Arial"/>
          <w:sz w:val="24"/>
          <w:szCs w:val="24"/>
          <w:lang w:eastAsia="ru-RU"/>
        </w:rPr>
        <w:t>.</w:t>
      </w:r>
    </w:p>
    <w:p w:rsidR="00C05DC1" w:rsidRPr="00C05DC1" w:rsidRDefault="00C05DC1"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p>
    <w:p w:rsidR="00C05DC1" w:rsidRPr="00C05DC1" w:rsidRDefault="00C05DC1" w:rsidP="007676C2">
      <w:pPr>
        <w:shd w:val="clear" w:color="auto" w:fill="FFFFFF"/>
        <w:spacing w:after="150" w:line="300" w:lineRule="atLeast"/>
        <w:jc w:val="both"/>
        <w:textAlignment w:val="baseline"/>
        <w:rPr>
          <w:rFonts w:ascii="PT Astra Serif" w:eastAsia="Times New Roman" w:hAnsi="PT Astra Serif" w:cs="Arial"/>
          <w:b/>
          <w:sz w:val="24"/>
          <w:szCs w:val="24"/>
          <w:lang w:eastAsia="ru-RU"/>
        </w:rPr>
      </w:pPr>
      <w:r w:rsidRPr="00C05DC1">
        <w:rPr>
          <w:rFonts w:ascii="PT Astra Serif" w:eastAsia="Times New Roman" w:hAnsi="PT Astra Serif" w:cs="Arial"/>
          <w:b/>
          <w:sz w:val="24"/>
          <w:szCs w:val="24"/>
          <w:lang w:eastAsia="ru-RU"/>
        </w:rPr>
        <w:t xml:space="preserve">РЕШИЛИ: </w:t>
      </w:r>
      <w:r w:rsidRPr="00C05DC1">
        <w:rPr>
          <w:rFonts w:ascii="PT Astra Serif" w:eastAsia="Times New Roman" w:hAnsi="PT Astra Serif" w:cs="Arial"/>
          <w:sz w:val="24"/>
          <w:szCs w:val="24"/>
          <w:lang w:eastAsia="ru-RU"/>
        </w:rPr>
        <w:t>Решение прилагается</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Настоящий протокол, а также итоговый документ</w:t>
      </w:r>
      <w:r w:rsidR="00696238" w:rsidRPr="00C05DC1">
        <w:rPr>
          <w:rFonts w:ascii="PT Astra Serif" w:eastAsia="Times New Roman" w:hAnsi="PT Astra Serif" w:cs="Arial"/>
          <w:sz w:val="24"/>
          <w:szCs w:val="24"/>
          <w:lang w:eastAsia="ru-RU"/>
        </w:rPr>
        <w:t xml:space="preserve"> </w:t>
      </w:r>
      <w:r w:rsidRPr="00C05DC1">
        <w:rPr>
          <w:rFonts w:ascii="PT Astra Serif" w:eastAsia="Times New Roman" w:hAnsi="PT Astra Serif" w:cs="Arial"/>
          <w:sz w:val="24"/>
          <w:szCs w:val="24"/>
          <w:lang w:eastAsia="ru-RU"/>
        </w:rPr>
        <w:t xml:space="preserve">(решение собрания участников) публичных слушаний направляется в Совет депутатов </w:t>
      </w:r>
      <w:r w:rsidR="00696238" w:rsidRPr="00C05DC1">
        <w:rPr>
          <w:rFonts w:ascii="PT Astra Serif" w:eastAsia="Times New Roman" w:hAnsi="PT Astra Serif" w:cs="Arial"/>
          <w:sz w:val="24"/>
          <w:szCs w:val="24"/>
          <w:lang w:eastAsia="ru-RU"/>
        </w:rPr>
        <w:t>сельского поселения Новомихайловского</w:t>
      </w:r>
      <w:r w:rsidRPr="00C05DC1">
        <w:rPr>
          <w:rFonts w:ascii="PT Astra Serif" w:eastAsia="Times New Roman" w:hAnsi="PT Astra Serif" w:cs="Arial"/>
          <w:sz w:val="24"/>
          <w:szCs w:val="24"/>
          <w:lang w:eastAsia="ru-RU"/>
        </w:rPr>
        <w:t xml:space="preserve"> сельсовет</w:t>
      </w:r>
      <w:r w:rsidR="00696238" w:rsidRPr="00C05DC1">
        <w:rPr>
          <w:rFonts w:ascii="PT Astra Serif" w:eastAsia="Times New Roman" w:hAnsi="PT Astra Serif" w:cs="Arial"/>
          <w:sz w:val="24"/>
          <w:szCs w:val="24"/>
          <w:lang w:eastAsia="ru-RU"/>
        </w:rPr>
        <w:t>а</w:t>
      </w:r>
      <w:r w:rsidRPr="00C05DC1">
        <w:rPr>
          <w:rFonts w:ascii="PT Astra Serif" w:eastAsia="Times New Roman" w:hAnsi="PT Astra Serif" w:cs="Arial"/>
          <w:sz w:val="24"/>
          <w:szCs w:val="24"/>
          <w:lang w:eastAsia="ru-RU"/>
        </w:rPr>
        <w:t xml:space="preserve"> </w:t>
      </w:r>
      <w:r w:rsidR="00696238" w:rsidRPr="00C05DC1">
        <w:rPr>
          <w:rFonts w:ascii="PT Astra Serif" w:eastAsia="Times New Roman" w:hAnsi="PT Astra Serif" w:cs="Arial"/>
          <w:sz w:val="24"/>
          <w:szCs w:val="24"/>
          <w:lang w:eastAsia="ru-RU"/>
        </w:rPr>
        <w:t>Татарского муниципального района Новосибирской области</w:t>
      </w:r>
      <w:r w:rsidR="00A90863" w:rsidRPr="00C05DC1">
        <w:rPr>
          <w:rFonts w:ascii="PT Astra Serif" w:eastAsia="Times New Roman" w:hAnsi="PT Astra Serif" w:cs="Arial"/>
          <w:sz w:val="24"/>
          <w:szCs w:val="24"/>
          <w:lang w:eastAsia="ru-RU"/>
        </w:rPr>
        <w:t>.</w:t>
      </w:r>
    </w:p>
    <w:p w:rsidR="007676C2" w:rsidRPr="00C05DC1" w:rsidRDefault="007676C2" w:rsidP="007676C2">
      <w:pPr>
        <w:shd w:val="clear" w:color="auto" w:fill="FFFFFF"/>
        <w:spacing w:after="150" w:line="300" w:lineRule="atLeast"/>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Публичные слушания завершены.</w:t>
      </w:r>
    </w:p>
    <w:p w:rsidR="009D7A76" w:rsidRDefault="007676C2" w:rsidP="009D7A76">
      <w:pPr>
        <w:shd w:val="clear" w:color="auto" w:fill="FFFFFF"/>
        <w:spacing w:after="0" w:line="240" w:lineRule="auto"/>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w:t>
      </w:r>
    </w:p>
    <w:p w:rsidR="007676C2" w:rsidRPr="00C05DC1" w:rsidRDefault="007676C2" w:rsidP="009D7A76">
      <w:pPr>
        <w:shd w:val="clear" w:color="auto" w:fill="FFFFFF"/>
        <w:spacing w:after="0" w:line="240" w:lineRule="auto"/>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Председательствующий                 </w:t>
      </w:r>
      <w:r w:rsidR="00B574D7" w:rsidRPr="00C05DC1">
        <w:rPr>
          <w:rFonts w:ascii="PT Astra Serif" w:eastAsia="Times New Roman" w:hAnsi="PT Astra Serif" w:cs="Arial"/>
          <w:sz w:val="24"/>
          <w:szCs w:val="24"/>
          <w:lang w:eastAsia="ru-RU"/>
        </w:rPr>
        <w:t xml:space="preserve">    _________________ </w:t>
      </w:r>
      <w:r w:rsidR="00696238" w:rsidRPr="00C05DC1">
        <w:rPr>
          <w:rFonts w:ascii="PT Astra Serif" w:eastAsia="Times New Roman" w:hAnsi="PT Astra Serif" w:cs="Arial"/>
          <w:sz w:val="24"/>
          <w:szCs w:val="24"/>
          <w:lang w:eastAsia="ru-RU"/>
        </w:rPr>
        <w:t xml:space="preserve">  С.А.Штенгауэр </w:t>
      </w:r>
    </w:p>
    <w:p w:rsidR="007676C2" w:rsidRPr="00C05DC1" w:rsidRDefault="007676C2" w:rsidP="009D7A76">
      <w:pPr>
        <w:shd w:val="clear" w:color="auto" w:fill="FFFFFF"/>
        <w:spacing w:after="0" w:line="240" w:lineRule="auto"/>
        <w:jc w:val="both"/>
        <w:textAlignment w:val="baseline"/>
        <w:rPr>
          <w:rFonts w:ascii="PT Astra Serif" w:eastAsia="Times New Roman" w:hAnsi="PT Astra Serif" w:cs="Arial"/>
          <w:sz w:val="24"/>
          <w:szCs w:val="24"/>
          <w:lang w:eastAsia="ru-RU"/>
        </w:rPr>
      </w:pPr>
      <w:r w:rsidRPr="00C05DC1">
        <w:rPr>
          <w:rFonts w:ascii="PT Astra Serif" w:eastAsia="Times New Roman" w:hAnsi="PT Astra Serif" w:cs="Arial"/>
          <w:sz w:val="24"/>
          <w:szCs w:val="24"/>
          <w:lang w:eastAsia="ru-RU"/>
        </w:rPr>
        <w:t> Секретарь                                 </w:t>
      </w:r>
      <w:r w:rsidR="00F918E0">
        <w:rPr>
          <w:rFonts w:ascii="PT Astra Serif" w:eastAsia="Times New Roman" w:hAnsi="PT Astra Serif" w:cs="Arial"/>
          <w:sz w:val="24"/>
          <w:szCs w:val="24"/>
          <w:lang w:eastAsia="ru-RU"/>
        </w:rPr>
        <w:t xml:space="preserve">  </w:t>
      </w:r>
      <w:r w:rsidRPr="00C05DC1">
        <w:rPr>
          <w:rFonts w:ascii="PT Astra Serif" w:eastAsia="Times New Roman" w:hAnsi="PT Astra Serif" w:cs="Arial"/>
          <w:sz w:val="24"/>
          <w:szCs w:val="24"/>
          <w:lang w:eastAsia="ru-RU"/>
        </w:rPr>
        <w:t>     </w:t>
      </w:r>
      <w:r w:rsidR="00B574D7" w:rsidRPr="00C05DC1">
        <w:rPr>
          <w:rFonts w:ascii="PT Astra Serif" w:eastAsia="Times New Roman" w:hAnsi="PT Astra Serif" w:cs="Arial"/>
          <w:sz w:val="24"/>
          <w:szCs w:val="24"/>
          <w:lang w:eastAsia="ru-RU"/>
        </w:rPr>
        <w:t>   _________________</w:t>
      </w:r>
      <w:r w:rsidR="00696238" w:rsidRPr="00C05DC1">
        <w:rPr>
          <w:rFonts w:ascii="PT Astra Serif" w:eastAsia="Times New Roman" w:hAnsi="PT Astra Serif" w:cs="Arial"/>
          <w:sz w:val="24"/>
          <w:szCs w:val="24"/>
          <w:lang w:eastAsia="ru-RU"/>
        </w:rPr>
        <w:t xml:space="preserve">  </w:t>
      </w:r>
      <w:r w:rsidR="00F918E0">
        <w:rPr>
          <w:rFonts w:ascii="PT Astra Serif" w:eastAsia="Times New Roman" w:hAnsi="PT Astra Serif" w:cs="Arial"/>
          <w:sz w:val="24"/>
          <w:szCs w:val="24"/>
          <w:lang w:eastAsia="ru-RU"/>
        </w:rPr>
        <w:t xml:space="preserve">  </w:t>
      </w:r>
      <w:r w:rsidR="00696238" w:rsidRPr="00C05DC1">
        <w:rPr>
          <w:rFonts w:ascii="PT Astra Serif" w:eastAsia="Times New Roman" w:hAnsi="PT Astra Serif" w:cs="Arial"/>
          <w:sz w:val="24"/>
          <w:szCs w:val="24"/>
          <w:lang w:eastAsia="ru-RU"/>
        </w:rPr>
        <w:t>Т.Ф.Степанова</w:t>
      </w:r>
    </w:p>
    <w:p w:rsidR="009D7A76" w:rsidRDefault="009D7A76" w:rsidP="009D7A76">
      <w:pPr>
        <w:shd w:val="clear" w:color="auto" w:fill="FFFFFF"/>
        <w:spacing w:after="0" w:line="300" w:lineRule="atLeast"/>
        <w:jc w:val="center"/>
        <w:textAlignment w:val="baseline"/>
        <w:rPr>
          <w:rFonts w:ascii="PT Astra Serif" w:hAnsi="PT Astra Serif" w:cs="Arial"/>
          <w:b/>
          <w:color w:val="000000"/>
          <w:sz w:val="20"/>
          <w:szCs w:val="20"/>
        </w:rPr>
      </w:pPr>
    </w:p>
    <w:p w:rsidR="009D7A76" w:rsidRDefault="009D7A76" w:rsidP="009D7A76">
      <w:pPr>
        <w:shd w:val="clear" w:color="auto" w:fill="FFFFFF"/>
        <w:spacing w:after="0" w:line="300" w:lineRule="atLeast"/>
        <w:jc w:val="center"/>
        <w:textAlignment w:val="baseline"/>
        <w:rPr>
          <w:rFonts w:ascii="PT Astra Serif" w:hAnsi="PT Astra Serif" w:cs="Arial"/>
          <w:b/>
          <w:color w:val="000000"/>
          <w:sz w:val="20"/>
          <w:szCs w:val="20"/>
        </w:rPr>
      </w:pPr>
    </w:p>
    <w:p w:rsidR="001D74C2" w:rsidRPr="009D7A76" w:rsidRDefault="001D74C2" w:rsidP="009D7A76">
      <w:pPr>
        <w:shd w:val="clear" w:color="auto" w:fill="FFFFFF"/>
        <w:spacing w:after="0" w:line="300" w:lineRule="atLeast"/>
        <w:jc w:val="center"/>
        <w:textAlignment w:val="baseline"/>
        <w:rPr>
          <w:rFonts w:ascii="PT Astra Serif" w:hAnsi="PT Astra Serif" w:cs="Arial"/>
          <w:sz w:val="20"/>
          <w:szCs w:val="20"/>
        </w:rPr>
      </w:pPr>
      <w:r w:rsidRPr="009D7A76">
        <w:rPr>
          <w:rFonts w:ascii="PT Astra Serif" w:hAnsi="PT Astra Serif" w:cs="Arial"/>
          <w:b/>
          <w:color w:val="000000"/>
          <w:sz w:val="20"/>
          <w:szCs w:val="20"/>
        </w:rPr>
        <w:lastRenderedPageBreak/>
        <w:t>СПИСОК УЧАСТНИКОВ ПУБЛИЧНЫХ СЛУШАНИЙ </w:t>
      </w:r>
    </w:p>
    <w:tbl>
      <w:tblPr>
        <w:tblW w:w="10890" w:type="dxa"/>
        <w:jc w:val="center"/>
        <w:tblInd w:w="-1041" w:type="dxa"/>
        <w:tblCellMar>
          <w:left w:w="0" w:type="dxa"/>
          <w:right w:w="0" w:type="dxa"/>
        </w:tblCellMar>
        <w:tblLook w:val="04A0"/>
      </w:tblPr>
      <w:tblGrid>
        <w:gridCol w:w="477"/>
        <w:gridCol w:w="1971"/>
        <w:gridCol w:w="1426"/>
        <w:gridCol w:w="2121"/>
        <w:gridCol w:w="1432"/>
        <w:gridCol w:w="1002"/>
        <w:gridCol w:w="964"/>
        <w:gridCol w:w="1497"/>
      </w:tblGrid>
      <w:tr w:rsidR="009D7A76" w:rsidRPr="009D7A76" w:rsidTr="009D7A76">
        <w:trPr>
          <w:jc w:val="center"/>
        </w:trPr>
        <w:tc>
          <w:tcPr>
            <w:tcW w:w="47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9D7A76" w:rsidRDefault="001D74C2">
            <w:pPr>
              <w:spacing w:after="0" w:line="240" w:lineRule="auto"/>
              <w:ind w:right="5"/>
              <w:jc w:val="center"/>
              <w:rPr>
                <w:rFonts w:ascii="PT Astra Serif" w:hAnsi="PT Astra Serif" w:cs="Arial"/>
                <w:sz w:val="20"/>
                <w:szCs w:val="20"/>
              </w:rPr>
            </w:pPr>
            <w:r w:rsidRPr="009D7A76">
              <w:rPr>
                <w:rFonts w:ascii="PT Astra Serif" w:hAnsi="PT Astra Serif" w:cs="Arial"/>
                <w:sz w:val="20"/>
                <w:szCs w:val="20"/>
              </w:rPr>
              <w:t>№ п/п</w:t>
            </w:r>
          </w:p>
        </w:tc>
        <w:tc>
          <w:tcPr>
            <w:tcW w:w="19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9D7A76" w:rsidRDefault="001D74C2">
            <w:pPr>
              <w:spacing w:after="0" w:line="240" w:lineRule="auto"/>
              <w:ind w:right="5"/>
              <w:jc w:val="center"/>
              <w:rPr>
                <w:rFonts w:ascii="PT Astra Serif" w:hAnsi="PT Astra Serif" w:cs="Arial"/>
                <w:sz w:val="20"/>
                <w:szCs w:val="20"/>
              </w:rPr>
            </w:pPr>
            <w:r w:rsidRPr="009D7A76">
              <w:rPr>
                <w:rFonts w:ascii="PT Astra Serif" w:hAnsi="PT Astra Serif" w:cs="Arial"/>
                <w:sz w:val="20"/>
                <w:szCs w:val="20"/>
              </w:rPr>
              <w:t>Фамилия, имя, отчество</w:t>
            </w:r>
            <w:r w:rsidRPr="009D7A76">
              <w:rPr>
                <w:rFonts w:ascii="PT Astra Serif" w:hAnsi="PT Astra Serif" w:cs="Arial"/>
                <w:sz w:val="20"/>
                <w:szCs w:val="20"/>
                <w:u w:val="single"/>
              </w:rPr>
              <w:t>(последнее – при наличии)</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9D7A76" w:rsidRDefault="001D74C2">
            <w:pPr>
              <w:spacing w:after="0" w:line="240" w:lineRule="auto"/>
              <w:ind w:right="5"/>
              <w:jc w:val="center"/>
              <w:rPr>
                <w:rFonts w:ascii="PT Astra Serif" w:hAnsi="PT Astra Serif" w:cs="Arial"/>
                <w:sz w:val="20"/>
                <w:szCs w:val="20"/>
              </w:rPr>
            </w:pPr>
            <w:r w:rsidRPr="009D7A76">
              <w:rPr>
                <w:rFonts w:ascii="PT Astra Serif" w:hAnsi="PT Astra Serif" w:cs="Arial"/>
                <w:sz w:val="20"/>
                <w:szCs w:val="20"/>
              </w:rPr>
              <w:t>Год рождения (в возрасте 18 лет– дополнительно число и месяц рождения)</w:t>
            </w:r>
          </w:p>
        </w:tc>
        <w:tc>
          <w:tcPr>
            <w:tcW w:w="21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9D7A76" w:rsidRDefault="001D74C2">
            <w:pPr>
              <w:spacing w:after="0" w:line="240" w:lineRule="auto"/>
              <w:ind w:right="5"/>
              <w:jc w:val="center"/>
              <w:rPr>
                <w:rFonts w:ascii="PT Astra Serif" w:hAnsi="PT Astra Serif" w:cs="Arial"/>
                <w:sz w:val="20"/>
                <w:szCs w:val="20"/>
              </w:rPr>
            </w:pPr>
            <w:r w:rsidRPr="009D7A76">
              <w:rPr>
                <w:rFonts w:ascii="PT Astra Serif" w:hAnsi="PT Astra Serif" w:cs="Arial"/>
                <w:sz w:val="20"/>
                <w:szCs w:val="20"/>
              </w:rPr>
              <w:t>Адрес места жительства</w:t>
            </w:r>
          </w:p>
        </w:tc>
        <w:tc>
          <w:tcPr>
            <w:tcW w:w="14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9D7A76" w:rsidRDefault="001D74C2">
            <w:pPr>
              <w:spacing w:after="0" w:line="240" w:lineRule="auto"/>
              <w:ind w:right="5"/>
              <w:jc w:val="center"/>
              <w:rPr>
                <w:rFonts w:ascii="PT Astra Serif" w:hAnsi="PT Astra Serif" w:cs="Arial"/>
                <w:sz w:val="20"/>
                <w:szCs w:val="20"/>
              </w:rPr>
            </w:pPr>
            <w:r w:rsidRPr="009D7A76">
              <w:rPr>
                <w:rFonts w:ascii="PT Astra Serif" w:hAnsi="PT Astra Serif" w:cs="Arial"/>
                <w:sz w:val="20"/>
                <w:szCs w:val="20"/>
              </w:rPr>
              <w:t>Серия и номер паспорта или документа, заменяющего паспорт гражданина</w:t>
            </w:r>
          </w:p>
        </w:tc>
        <w:tc>
          <w:tcPr>
            <w:tcW w:w="10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9D7A76" w:rsidRDefault="001D74C2">
            <w:pPr>
              <w:spacing w:after="0" w:line="240" w:lineRule="auto"/>
              <w:ind w:right="5"/>
              <w:jc w:val="center"/>
              <w:rPr>
                <w:rFonts w:ascii="PT Astra Serif" w:hAnsi="PT Astra Serif" w:cs="Arial"/>
                <w:sz w:val="20"/>
                <w:szCs w:val="20"/>
              </w:rPr>
            </w:pPr>
            <w:r w:rsidRPr="009D7A76">
              <w:rPr>
                <w:rFonts w:ascii="PT Astra Serif" w:hAnsi="PT Astra Serif" w:cs="Arial"/>
                <w:sz w:val="20"/>
                <w:szCs w:val="20"/>
              </w:rPr>
              <w:t>Дата внесения подписи</w:t>
            </w:r>
          </w:p>
        </w:tc>
        <w:tc>
          <w:tcPr>
            <w:tcW w:w="9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9D7A76" w:rsidRDefault="001D74C2">
            <w:pPr>
              <w:spacing w:after="0" w:line="240" w:lineRule="auto"/>
              <w:ind w:right="5"/>
              <w:jc w:val="center"/>
              <w:rPr>
                <w:rFonts w:ascii="PT Astra Serif" w:hAnsi="PT Astra Serif" w:cs="Arial"/>
                <w:sz w:val="20"/>
                <w:szCs w:val="20"/>
              </w:rPr>
            </w:pPr>
            <w:r w:rsidRPr="009D7A76">
              <w:rPr>
                <w:rFonts w:ascii="PT Astra Serif" w:hAnsi="PT Astra Serif" w:cs="Arial"/>
                <w:sz w:val="20"/>
                <w:szCs w:val="20"/>
              </w:rPr>
              <w:t>Подпись</w:t>
            </w:r>
          </w:p>
        </w:tc>
        <w:tc>
          <w:tcPr>
            <w:tcW w:w="14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9D7A76" w:rsidRDefault="001D74C2">
            <w:pPr>
              <w:spacing w:after="0" w:line="240" w:lineRule="auto"/>
              <w:ind w:right="5"/>
              <w:jc w:val="center"/>
              <w:rPr>
                <w:rFonts w:ascii="PT Astra Serif" w:hAnsi="PT Astra Serif" w:cs="Arial"/>
                <w:sz w:val="20"/>
                <w:szCs w:val="20"/>
              </w:rPr>
            </w:pPr>
            <w:r w:rsidRPr="009D7A76">
              <w:rPr>
                <w:rFonts w:ascii="PT Astra Serif" w:hAnsi="PT Astra Serif" w:cs="Arial"/>
                <w:sz w:val="20"/>
                <w:szCs w:val="20"/>
              </w:rPr>
              <w:t>Подпись в согласие на обработку персональных данных в целях проведения публичных слушаний</w:t>
            </w:r>
          </w:p>
        </w:tc>
      </w:tr>
      <w:tr w:rsidR="009D7A76" w:rsidRPr="009D7A76" w:rsidTr="009D7A76">
        <w:trPr>
          <w:trHeight w:val="195"/>
          <w:jc w:val="center"/>
        </w:trPr>
        <w:tc>
          <w:tcPr>
            <w:tcW w:w="477"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26"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212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3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00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96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97"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r>
      <w:tr w:rsidR="009D7A76" w:rsidRPr="009D7A76" w:rsidTr="009D7A76">
        <w:trPr>
          <w:trHeight w:val="210"/>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r w:rsidR="009D7A76" w:rsidRPr="009D7A76" w:rsidTr="009D7A76">
        <w:trPr>
          <w:trHeight w:val="240"/>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r w:rsidR="009D7A76" w:rsidRPr="009D7A76" w:rsidTr="009D7A76">
        <w:trPr>
          <w:trHeight w:val="28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r w:rsidR="009D7A76" w:rsidRPr="009D7A76" w:rsidTr="009D7A76">
        <w:trPr>
          <w:trHeight w:val="22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r w:rsidR="009D7A76" w:rsidRPr="009D7A76" w:rsidTr="009D7A76">
        <w:trPr>
          <w:trHeight w:val="25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r w:rsidR="009D7A76" w:rsidRPr="009D7A76" w:rsidTr="009D7A76">
        <w:trPr>
          <w:trHeight w:val="22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r w:rsidR="009D7A76" w:rsidRPr="009D7A76" w:rsidTr="009D7A76">
        <w:trPr>
          <w:trHeight w:val="191"/>
          <w:jc w:val="center"/>
        </w:trPr>
        <w:tc>
          <w:tcPr>
            <w:tcW w:w="477"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r w:rsidR="009D7A76" w:rsidRPr="009D7A76" w:rsidTr="009D7A76">
        <w:trPr>
          <w:trHeight w:val="210"/>
          <w:jc w:val="center"/>
        </w:trPr>
        <w:tc>
          <w:tcPr>
            <w:tcW w:w="477"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26"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212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3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00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96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97"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r>
      <w:tr w:rsidR="009D7A76" w:rsidRPr="009D7A76" w:rsidTr="009D7A76">
        <w:trPr>
          <w:trHeight w:val="255"/>
          <w:jc w:val="center"/>
        </w:trPr>
        <w:tc>
          <w:tcPr>
            <w:tcW w:w="477"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240"/>
          <w:jc w:val="center"/>
        </w:trPr>
        <w:tc>
          <w:tcPr>
            <w:tcW w:w="477"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26"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212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3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00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96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97"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r>
      <w:tr w:rsidR="009D7A76" w:rsidRPr="009D7A76" w:rsidTr="009D7A76">
        <w:trPr>
          <w:trHeight w:val="22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150"/>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28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19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r w:rsidR="009D7A76" w:rsidRPr="009D7A76" w:rsidTr="009D7A76">
        <w:trPr>
          <w:trHeight w:val="22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r w:rsidR="009D7A76" w:rsidRPr="009D7A76" w:rsidTr="009D7A76">
        <w:trPr>
          <w:trHeight w:val="210"/>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210"/>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r>
      <w:tr w:rsidR="009D7A76" w:rsidRPr="009D7A76" w:rsidTr="009D7A76">
        <w:trPr>
          <w:trHeight w:val="180"/>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25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150"/>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r w:rsidRPr="009D7A76">
              <w:rPr>
                <w:rFonts w:ascii="PT Astra Serif" w:hAnsi="PT Astra Serif" w:cs="Arial"/>
                <w:sz w:val="20"/>
                <w:szCs w:val="20"/>
              </w:rPr>
              <w:t> </w:t>
            </w:r>
          </w:p>
        </w:tc>
      </w:tr>
      <w:tr w:rsidR="009D7A76" w:rsidRPr="009D7A76" w:rsidTr="009D7A76">
        <w:trPr>
          <w:trHeight w:val="210"/>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240"/>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22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13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315"/>
          <w:jc w:val="center"/>
        </w:trPr>
        <w:tc>
          <w:tcPr>
            <w:tcW w:w="477"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971"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right w:val="single" w:sz="6" w:space="0" w:color="000000"/>
            </w:tcBorders>
            <w:tcMar>
              <w:top w:w="102" w:type="dxa"/>
              <w:left w:w="62" w:type="dxa"/>
              <w:bottom w:w="102" w:type="dxa"/>
              <w:right w:w="62" w:type="dxa"/>
            </w:tcMar>
            <w:hideMark/>
          </w:tcPr>
          <w:p w:rsidR="009D7A76" w:rsidRPr="009D7A76" w:rsidRDefault="009D7A76" w:rsidP="001D74C2">
            <w:pPr>
              <w:spacing w:after="0" w:line="240" w:lineRule="auto"/>
              <w:ind w:right="5"/>
              <w:rPr>
                <w:rFonts w:ascii="PT Astra Serif" w:hAnsi="PT Astra Serif" w:cs="Arial"/>
                <w:sz w:val="20"/>
                <w:szCs w:val="20"/>
              </w:rPr>
            </w:pPr>
          </w:p>
        </w:tc>
      </w:tr>
      <w:tr w:rsidR="009D7A76" w:rsidRPr="009D7A76" w:rsidTr="009D7A76">
        <w:trPr>
          <w:trHeight w:val="240"/>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jc w:val="both"/>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r w:rsidR="009D7A76" w:rsidRPr="009D7A76" w:rsidTr="009D7A76">
        <w:trPr>
          <w:trHeight w:val="225"/>
          <w:jc w:val="center"/>
        </w:trPr>
        <w:tc>
          <w:tcPr>
            <w:tcW w:w="47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jc w:val="both"/>
              <w:rPr>
                <w:rFonts w:ascii="PT Astra Serif" w:hAnsi="PT Astra Serif" w:cs="Arial"/>
                <w:sz w:val="20"/>
                <w:szCs w:val="20"/>
              </w:rPr>
            </w:pPr>
          </w:p>
        </w:tc>
        <w:tc>
          <w:tcPr>
            <w:tcW w:w="19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26"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212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3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00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96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c>
          <w:tcPr>
            <w:tcW w:w="149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9D7A76" w:rsidRDefault="001D74C2" w:rsidP="001D74C2">
            <w:pPr>
              <w:spacing w:after="0" w:line="240" w:lineRule="auto"/>
              <w:ind w:right="5"/>
              <w:rPr>
                <w:rFonts w:ascii="PT Astra Serif" w:hAnsi="PT Astra Serif" w:cs="Arial"/>
                <w:sz w:val="20"/>
                <w:szCs w:val="20"/>
              </w:rPr>
            </w:pPr>
          </w:p>
        </w:tc>
      </w:tr>
    </w:tbl>
    <w:p w:rsidR="009D7A76" w:rsidRDefault="001D74C2" w:rsidP="009D7A76">
      <w:pPr>
        <w:spacing w:after="0" w:line="240" w:lineRule="auto"/>
        <w:ind w:right="5"/>
        <w:rPr>
          <w:rFonts w:ascii="PT Astra Serif" w:hAnsi="PT Astra Serif" w:cs="Arial"/>
          <w:color w:val="000000"/>
          <w:sz w:val="20"/>
          <w:szCs w:val="20"/>
        </w:rPr>
      </w:pPr>
      <w:r w:rsidRPr="009D7A76">
        <w:rPr>
          <w:rFonts w:ascii="PT Astra Serif" w:hAnsi="PT Astra Serif" w:cs="Arial"/>
          <w:color w:val="000000"/>
          <w:sz w:val="20"/>
          <w:szCs w:val="20"/>
        </w:rPr>
        <w:lastRenderedPageBreak/>
        <w:t> </w:t>
      </w:r>
    </w:p>
    <w:p w:rsidR="001D74C2" w:rsidRPr="009D7A76" w:rsidRDefault="001D74C2" w:rsidP="009D7A76">
      <w:pPr>
        <w:spacing w:after="0" w:line="240" w:lineRule="auto"/>
        <w:ind w:right="5"/>
        <w:rPr>
          <w:rFonts w:ascii="PT Astra Serif" w:hAnsi="PT Astra Serif" w:cs="Courier New"/>
          <w:color w:val="000000"/>
          <w:sz w:val="20"/>
          <w:szCs w:val="20"/>
        </w:rPr>
      </w:pPr>
      <w:r w:rsidRPr="009D7A76">
        <w:rPr>
          <w:rFonts w:ascii="PT Astra Serif" w:hAnsi="PT Astra Serif" w:cs="Arial"/>
          <w:color w:val="000000"/>
          <w:sz w:val="20"/>
          <w:szCs w:val="20"/>
        </w:rPr>
        <w:t>Список удостоверяю: _____________________________________________________________________________</w:t>
      </w:r>
    </w:p>
    <w:p w:rsidR="001D74C2" w:rsidRPr="009D7A76" w:rsidRDefault="001D74C2" w:rsidP="001D74C2">
      <w:pPr>
        <w:spacing w:after="0" w:line="240" w:lineRule="auto"/>
        <w:ind w:right="5" w:firstLine="567"/>
        <w:jc w:val="center"/>
        <w:rPr>
          <w:rFonts w:ascii="PT Astra Serif" w:hAnsi="PT Astra Serif" w:cs="Courier New"/>
          <w:color w:val="000000"/>
          <w:sz w:val="20"/>
          <w:szCs w:val="20"/>
        </w:rPr>
      </w:pPr>
      <w:r w:rsidRPr="009D7A76">
        <w:rPr>
          <w:rFonts w:ascii="PT Astra Serif" w:hAnsi="PT Astra Serif" w:cs="Arial"/>
          <w:color w:val="000000"/>
          <w:sz w:val="20"/>
          <w:szCs w:val="20"/>
        </w:rPr>
        <w:t>(фамилия, имя, отчество организатора публичных слушаний)</w:t>
      </w:r>
    </w:p>
    <w:p w:rsidR="001D74C2" w:rsidRPr="009D7A76" w:rsidRDefault="001D74C2" w:rsidP="001D74C2">
      <w:pPr>
        <w:spacing w:after="0" w:line="240" w:lineRule="auto"/>
        <w:ind w:right="5" w:firstLine="567"/>
        <w:jc w:val="right"/>
        <w:rPr>
          <w:rFonts w:ascii="PT Astra Serif" w:hAnsi="PT Astra Serif" w:cs="Courier New"/>
          <w:color w:val="000000"/>
          <w:sz w:val="20"/>
          <w:szCs w:val="20"/>
        </w:rPr>
      </w:pPr>
      <w:r w:rsidRPr="009D7A76">
        <w:rPr>
          <w:rFonts w:ascii="PT Astra Serif" w:hAnsi="PT Astra Serif" w:cs="Arial"/>
          <w:color w:val="000000"/>
          <w:sz w:val="20"/>
          <w:szCs w:val="20"/>
        </w:rPr>
        <w:t>_________________________________________________________________________</w:t>
      </w:r>
    </w:p>
    <w:p w:rsidR="001D74C2" w:rsidRPr="009D7A76" w:rsidRDefault="001D74C2" w:rsidP="001D74C2">
      <w:pPr>
        <w:spacing w:after="0" w:line="240" w:lineRule="auto"/>
        <w:ind w:right="5" w:firstLine="567"/>
        <w:jc w:val="center"/>
        <w:rPr>
          <w:rFonts w:ascii="PT Astra Serif" w:hAnsi="PT Astra Serif" w:cs="Courier New"/>
          <w:color w:val="000000"/>
          <w:sz w:val="20"/>
          <w:szCs w:val="20"/>
        </w:rPr>
      </w:pPr>
      <w:r w:rsidRPr="009D7A76">
        <w:rPr>
          <w:rFonts w:ascii="PT Astra Serif" w:hAnsi="PT Astra Serif" w:cs="Arial"/>
          <w:color w:val="000000"/>
          <w:sz w:val="20"/>
          <w:szCs w:val="20"/>
        </w:rPr>
        <w:t>(дата заполнения списка)</w:t>
      </w:r>
    </w:p>
    <w:p w:rsidR="001162BD" w:rsidRDefault="001162BD" w:rsidP="001162BD">
      <w:pPr>
        <w:spacing w:after="0" w:line="240" w:lineRule="auto"/>
        <w:ind w:right="5"/>
        <w:jc w:val="center"/>
        <w:rPr>
          <w:rFonts w:ascii="PT Astra Serif" w:hAnsi="PT Astra Serif" w:cs="Arial"/>
          <w:color w:val="000000"/>
          <w:sz w:val="24"/>
          <w:szCs w:val="24"/>
        </w:rPr>
      </w:pPr>
    </w:p>
    <w:p w:rsidR="001162BD" w:rsidRDefault="001162BD" w:rsidP="001162BD">
      <w:pPr>
        <w:spacing w:after="0" w:line="240" w:lineRule="auto"/>
        <w:ind w:right="5"/>
        <w:jc w:val="center"/>
        <w:rPr>
          <w:rFonts w:ascii="PT Astra Serif" w:hAnsi="PT Astra Serif" w:cs="Arial"/>
          <w:color w:val="000000"/>
          <w:sz w:val="24"/>
          <w:szCs w:val="24"/>
        </w:rPr>
      </w:pPr>
    </w:p>
    <w:p w:rsidR="001162BD" w:rsidRDefault="001162BD"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9D7A76" w:rsidRDefault="009D7A76" w:rsidP="001162BD">
      <w:pPr>
        <w:spacing w:after="0" w:line="240" w:lineRule="auto"/>
        <w:ind w:right="5"/>
        <w:jc w:val="center"/>
        <w:rPr>
          <w:rFonts w:ascii="PT Astra Serif" w:hAnsi="PT Astra Serif" w:cs="Arial"/>
          <w:color w:val="000000"/>
          <w:sz w:val="24"/>
          <w:szCs w:val="24"/>
        </w:rPr>
      </w:pPr>
    </w:p>
    <w:p w:rsidR="001D74C2" w:rsidRPr="001D74C2" w:rsidRDefault="001D74C2" w:rsidP="001162BD">
      <w:pPr>
        <w:spacing w:after="0" w:line="240" w:lineRule="auto"/>
        <w:ind w:right="5"/>
        <w:jc w:val="center"/>
        <w:rPr>
          <w:rFonts w:ascii="PT Astra Serif" w:hAnsi="PT Astra Serif" w:cs="Courier New"/>
          <w:color w:val="000000"/>
          <w:sz w:val="24"/>
          <w:szCs w:val="24"/>
        </w:rPr>
      </w:pPr>
      <w:r w:rsidRPr="001D74C2">
        <w:rPr>
          <w:rFonts w:ascii="PT Astra Serif" w:hAnsi="PT Astra Serif" w:cs="Arial"/>
          <w:color w:val="000000"/>
          <w:sz w:val="24"/>
          <w:szCs w:val="24"/>
        </w:rPr>
        <w:t>СПИСОК ЖИТЕЛЕЙ СЕЛЬСКОГО ПОСЕЛЕНИЯ, </w:t>
      </w:r>
      <w:r w:rsidRPr="001D74C2">
        <w:rPr>
          <w:rFonts w:ascii="PT Astra Serif" w:hAnsi="PT Astra Serif" w:cs="Courier New"/>
          <w:color w:val="000000"/>
          <w:sz w:val="24"/>
          <w:szCs w:val="24"/>
        </w:rPr>
        <w:br/>
      </w:r>
      <w:r w:rsidRPr="001D74C2">
        <w:rPr>
          <w:rFonts w:ascii="PT Astra Serif" w:hAnsi="PT Astra Serif" w:cs="Arial"/>
          <w:color w:val="000000"/>
          <w:sz w:val="24"/>
          <w:szCs w:val="24"/>
        </w:rPr>
        <w:t>НЕ ЯВЛЯЮЩИХСЯ УЧАСТНИКАМИ ПУБЛИЧНЫХ СЛУШАНИЙ </w:t>
      </w:r>
      <w:r w:rsidRPr="001D74C2">
        <w:rPr>
          <w:rFonts w:ascii="PT Astra Serif" w:hAnsi="PT Astra Serif" w:cs="Courier New"/>
          <w:color w:val="000000"/>
          <w:sz w:val="24"/>
          <w:szCs w:val="24"/>
        </w:rPr>
        <w:br/>
      </w:r>
    </w:p>
    <w:tbl>
      <w:tblPr>
        <w:tblW w:w="10614" w:type="dxa"/>
        <w:jc w:val="center"/>
        <w:tblCellMar>
          <w:left w:w="0" w:type="dxa"/>
          <w:right w:w="0" w:type="dxa"/>
        </w:tblCellMar>
        <w:tblLook w:val="04A0"/>
      </w:tblPr>
      <w:tblGrid>
        <w:gridCol w:w="551"/>
        <w:gridCol w:w="2339"/>
        <w:gridCol w:w="899"/>
        <w:gridCol w:w="1394"/>
        <w:gridCol w:w="1630"/>
        <w:gridCol w:w="1145"/>
        <w:gridCol w:w="1071"/>
        <w:gridCol w:w="1585"/>
      </w:tblGrid>
      <w:tr w:rsidR="001D74C2" w:rsidRPr="001D74C2" w:rsidTr="001162BD">
        <w:trPr>
          <w:jc w:val="center"/>
        </w:trPr>
        <w:tc>
          <w:tcPr>
            <w:tcW w:w="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jc w:val="center"/>
              <w:rPr>
                <w:rFonts w:ascii="PT Astra Serif" w:hAnsi="PT Astra Serif" w:cs="Arial"/>
                <w:sz w:val="24"/>
                <w:szCs w:val="24"/>
              </w:rPr>
            </w:pPr>
            <w:r w:rsidRPr="001D74C2">
              <w:rPr>
                <w:rFonts w:ascii="PT Astra Serif" w:hAnsi="PT Astra Serif" w:cs="Arial"/>
                <w:sz w:val="24"/>
                <w:szCs w:val="24"/>
              </w:rPr>
              <w:t>№ п/п</w:t>
            </w:r>
          </w:p>
        </w:tc>
        <w:tc>
          <w:tcPr>
            <w:tcW w:w="233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jc w:val="center"/>
              <w:rPr>
                <w:rFonts w:ascii="PT Astra Serif" w:hAnsi="PT Astra Serif" w:cs="Arial"/>
                <w:sz w:val="24"/>
                <w:szCs w:val="24"/>
              </w:rPr>
            </w:pPr>
            <w:r w:rsidRPr="001D74C2">
              <w:rPr>
                <w:rFonts w:ascii="PT Astra Serif" w:hAnsi="PT Astra Serif" w:cs="Arial"/>
                <w:sz w:val="24"/>
                <w:szCs w:val="24"/>
              </w:rPr>
              <w:t>Фамилия, имя, отчество</w:t>
            </w:r>
            <w:r w:rsidRPr="001D74C2">
              <w:rPr>
                <w:rFonts w:ascii="PT Astra Serif" w:hAnsi="PT Astra Serif" w:cs="Arial"/>
                <w:sz w:val="24"/>
                <w:szCs w:val="24"/>
                <w:u w:val="single"/>
              </w:rPr>
              <w:t>(последнее – при наличии)</w:t>
            </w:r>
          </w:p>
        </w:tc>
        <w:tc>
          <w:tcPr>
            <w:tcW w:w="8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hanging="944"/>
              <w:jc w:val="center"/>
              <w:rPr>
                <w:rFonts w:ascii="PT Astra Serif" w:hAnsi="PT Astra Serif" w:cs="Arial"/>
                <w:sz w:val="24"/>
                <w:szCs w:val="24"/>
              </w:rPr>
            </w:pPr>
            <w:r w:rsidRPr="001D74C2">
              <w:rPr>
                <w:rFonts w:ascii="PT Astra Serif" w:hAnsi="PT Astra Serif" w:cs="Arial"/>
                <w:sz w:val="24"/>
                <w:szCs w:val="24"/>
              </w:rPr>
              <w:t>Год рождения (в возрасте 18 лет – дополнительно число и месяц рождения)</w:t>
            </w:r>
          </w:p>
        </w:tc>
        <w:tc>
          <w:tcPr>
            <w:tcW w:w="13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jc w:val="center"/>
              <w:rPr>
                <w:rFonts w:ascii="PT Astra Serif" w:hAnsi="PT Astra Serif" w:cs="Arial"/>
                <w:sz w:val="24"/>
                <w:szCs w:val="24"/>
              </w:rPr>
            </w:pPr>
            <w:r w:rsidRPr="001D74C2">
              <w:rPr>
                <w:rFonts w:ascii="PT Astra Serif" w:hAnsi="PT Astra Serif" w:cs="Arial"/>
                <w:sz w:val="24"/>
                <w:szCs w:val="24"/>
              </w:rPr>
              <w:t>Адрес места жительства</w:t>
            </w:r>
          </w:p>
        </w:tc>
        <w:tc>
          <w:tcPr>
            <w:tcW w:w="16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jc w:val="center"/>
              <w:rPr>
                <w:rFonts w:ascii="PT Astra Serif" w:hAnsi="PT Astra Serif" w:cs="Arial"/>
                <w:sz w:val="24"/>
                <w:szCs w:val="24"/>
              </w:rPr>
            </w:pPr>
            <w:r w:rsidRPr="001D74C2">
              <w:rPr>
                <w:rFonts w:ascii="PT Astra Serif" w:hAnsi="PT Astra Serif" w:cs="Arial"/>
                <w:sz w:val="24"/>
                <w:szCs w:val="24"/>
              </w:rPr>
              <w:t>Серия и номер паспорта или документа, заменяющего паспорт гражданина</w:t>
            </w:r>
          </w:p>
        </w:tc>
        <w:tc>
          <w:tcPr>
            <w:tcW w:w="11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jc w:val="center"/>
              <w:rPr>
                <w:rFonts w:ascii="PT Astra Serif" w:hAnsi="PT Astra Serif" w:cs="Arial"/>
                <w:sz w:val="24"/>
                <w:szCs w:val="24"/>
              </w:rPr>
            </w:pPr>
            <w:r w:rsidRPr="001D74C2">
              <w:rPr>
                <w:rFonts w:ascii="PT Astra Serif" w:hAnsi="PT Astra Serif" w:cs="Arial"/>
                <w:sz w:val="24"/>
                <w:szCs w:val="24"/>
              </w:rPr>
              <w:t>Дата внесения подписи</w:t>
            </w:r>
          </w:p>
        </w:tc>
        <w:tc>
          <w:tcPr>
            <w:tcW w:w="10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jc w:val="center"/>
              <w:rPr>
                <w:rFonts w:ascii="PT Astra Serif" w:hAnsi="PT Astra Serif" w:cs="Arial"/>
                <w:sz w:val="24"/>
                <w:szCs w:val="24"/>
              </w:rPr>
            </w:pPr>
            <w:r w:rsidRPr="001D74C2">
              <w:rPr>
                <w:rFonts w:ascii="PT Astra Serif" w:hAnsi="PT Astra Serif" w:cs="Arial"/>
                <w:sz w:val="24"/>
                <w:szCs w:val="24"/>
              </w:rPr>
              <w:t>Подпись</w:t>
            </w:r>
          </w:p>
        </w:tc>
        <w:tc>
          <w:tcPr>
            <w:tcW w:w="15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jc w:val="center"/>
              <w:rPr>
                <w:rFonts w:ascii="PT Astra Serif" w:hAnsi="PT Astra Serif" w:cs="Arial"/>
                <w:sz w:val="24"/>
                <w:szCs w:val="24"/>
              </w:rPr>
            </w:pPr>
            <w:r w:rsidRPr="001D74C2">
              <w:rPr>
                <w:rFonts w:ascii="PT Astra Serif" w:hAnsi="PT Astra Serif" w:cs="Arial"/>
                <w:sz w:val="24"/>
                <w:szCs w:val="24"/>
              </w:rPr>
              <w:t>Подпись в согласие на обработку персональных данных в целях проведения публичных слушаний</w:t>
            </w:r>
          </w:p>
        </w:tc>
      </w:tr>
      <w:tr w:rsidR="001D74C2" w:rsidRPr="001D74C2" w:rsidTr="001162BD">
        <w:trPr>
          <w:trHeight w:val="240"/>
          <w:jc w:val="center"/>
        </w:trPr>
        <w:tc>
          <w:tcPr>
            <w:tcW w:w="55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p>
        </w:tc>
        <w:tc>
          <w:tcPr>
            <w:tcW w:w="2339"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899"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139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1630"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1145"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107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1585"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r>
      <w:tr w:rsidR="00757969" w:rsidRPr="001D74C2" w:rsidTr="001162BD">
        <w:trPr>
          <w:trHeight w:val="405"/>
          <w:jc w:val="center"/>
        </w:trPr>
        <w:tc>
          <w:tcPr>
            <w:tcW w:w="55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pPr>
              <w:spacing w:after="0" w:line="240" w:lineRule="auto"/>
              <w:ind w:right="5"/>
              <w:rPr>
                <w:rFonts w:ascii="PT Astra Serif" w:hAnsi="PT Astra Serif" w:cs="Arial"/>
                <w:sz w:val="24"/>
                <w:szCs w:val="24"/>
              </w:rPr>
            </w:pPr>
          </w:p>
        </w:tc>
        <w:tc>
          <w:tcPr>
            <w:tcW w:w="2339"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899"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63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14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0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58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r>
      <w:tr w:rsidR="00757969" w:rsidRPr="001D74C2" w:rsidTr="001162BD">
        <w:trPr>
          <w:trHeight w:val="330"/>
          <w:jc w:val="center"/>
        </w:trPr>
        <w:tc>
          <w:tcPr>
            <w:tcW w:w="551"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757969" w:rsidRDefault="00757969" w:rsidP="00757969">
            <w:pPr>
              <w:spacing w:after="0" w:line="240" w:lineRule="auto"/>
              <w:ind w:right="5"/>
              <w:rPr>
                <w:rFonts w:ascii="PT Astra Serif" w:hAnsi="PT Astra Serif" w:cs="Arial"/>
                <w:sz w:val="24"/>
                <w:szCs w:val="24"/>
              </w:rPr>
            </w:pPr>
          </w:p>
        </w:tc>
        <w:tc>
          <w:tcPr>
            <w:tcW w:w="2339"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899"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39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630"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145"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071"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585"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r>
      <w:tr w:rsidR="001D74C2" w:rsidRPr="001D74C2" w:rsidTr="001162BD">
        <w:trPr>
          <w:trHeight w:val="270"/>
          <w:jc w:val="center"/>
        </w:trPr>
        <w:tc>
          <w:tcPr>
            <w:tcW w:w="55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p>
        </w:tc>
        <w:tc>
          <w:tcPr>
            <w:tcW w:w="2339"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899"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139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1630"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1145"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107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c>
          <w:tcPr>
            <w:tcW w:w="1585"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D74C2" w:rsidRPr="001D74C2" w:rsidRDefault="001D74C2">
            <w:pPr>
              <w:spacing w:after="0" w:line="240" w:lineRule="auto"/>
              <w:ind w:right="5"/>
              <w:rPr>
                <w:rFonts w:ascii="PT Astra Serif" w:hAnsi="PT Astra Serif" w:cs="Arial"/>
                <w:sz w:val="24"/>
                <w:szCs w:val="24"/>
              </w:rPr>
            </w:pPr>
            <w:r w:rsidRPr="001D74C2">
              <w:rPr>
                <w:rFonts w:ascii="PT Astra Serif" w:hAnsi="PT Astra Serif" w:cs="Arial"/>
                <w:sz w:val="24"/>
                <w:szCs w:val="24"/>
              </w:rPr>
              <w:t> </w:t>
            </w:r>
          </w:p>
        </w:tc>
      </w:tr>
      <w:tr w:rsidR="00757969" w:rsidRPr="001D74C2" w:rsidTr="001162BD">
        <w:trPr>
          <w:trHeight w:val="195"/>
          <w:jc w:val="center"/>
        </w:trPr>
        <w:tc>
          <w:tcPr>
            <w:tcW w:w="55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pPr>
              <w:spacing w:after="0" w:line="240" w:lineRule="auto"/>
              <w:ind w:right="5"/>
              <w:rPr>
                <w:rFonts w:ascii="PT Astra Serif" w:hAnsi="PT Astra Serif" w:cs="Arial"/>
                <w:sz w:val="24"/>
                <w:szCs w:val="24"/>
              </w:rPr>
            </w:pPr>
          </w:p>
        </w:tc>
        <w:tc>
          <w:tcPr>
            <w:tcW w:w="2339"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899"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63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14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0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58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r>
      <w:tr w:rsidR="00757969" w:rsidRPr="001D74C2" w:rsidTr="001162BD">
        <w:trPr>
          <w:trHeight w:val="210"/>
          <w:jc w:val="center"/>
        </w:trPr>
        <w:tc>
          <w:tcPr>
            <w:tcW w:w="55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pPr>
              <w:spacing w:after="0" w:line="240" w:lineRule="auto"/>
              <w:ind w:right="5"/>
              <w:rPr>
                <w:rFonts w:ascii="PT Astra Serif" w:hAnsi="PT Astra Serif" w:cs="Arial"/>
                <w:sz w:val="24"/>
                <w:szCs w:val="24"/>
              </w:rPr>
            </w:pPr>
          </w:p>
        </w:tc>
        <w:tc>
          <w:tcPr>
            <w:tcW w:w="2339"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899"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63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14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0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58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r>
      <w:tr w:rsidR="00757969" w:rsidRPr="001D74C2" w:rsidTr="001162BD">
        <w:trPr>
          <w:trHeight w:val="225"/>
          <w:jc w:val="center"/>
        </w:trPr>
        <w:tc>
          <w:tcPr>
            <w:tcW w:w="55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pPr>
              <w:spacing w:after="0" w:line="240" w:lineRule="auto"/>
              <w:ind w:right="5"/>
              <w:rPr>
                <w:rFonts w:ascii="PT Astra Serif" w:hAnsi="PT Astra Serif" w:cs="Arial"/>
                <w:sz w:val="24"/>
                <w:szCs w:val="24"/>
              </w:rPr>
            </w:pPr>
          </w:p>
        </w:tc>
        <w:tc>
          <w:tcPr>
            <w:tcW w:w="2339"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899"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63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14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0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58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r>
      <w:tr w:rsidR="00757969" w:rsidRPr="001D74C2" w:rsidTr="001162BD">
        <w:trPr>
          <w:trHeight w:val="180"/>
          <w:jc w:val="center"/>
        </w:trPr>
        <w:tc>
          <w:tcPr>
            <w:tcW w:w="55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pPr>
              <w:spacing w:after="0" w:line="240" w:lineRule="auto"/>
              <w:ind w:right="5"/>
              <w:rPr>
                <w:rFonts w:ascii="PT Astra Serif" w:hAnsi="PT Astra Serif" w:cs="Arial"/>
                <w:sz w:val="24"/>
                <w:szCs w:val="24"/>
              </w:rPr>
            </w:pPr>
          </w:p>
        </w:tc>
        <w:tc>
          <w:tcPr>
            <w:tcW w:w="2339"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899"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63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14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07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c>
          <w:tcPr>
            <w:tcW w:w="158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757969" w:rsidRPr="001D74C2" w:rsidRDefault="00757969" w:rsidP="00757969">
            <w:pPr>
              <w:spacing w:after="0" w:line="240" w:lineRule="auto"/>
              <w:ind w:right="5"/>
              <w:rPr>
                <w:rFonts w:ascii="PT Astra Serif" w:hAnsi="PT Astra Serif" w:cs="Arial"/>
                <w:sz w:val="24"/>
                <w:szCs w:val="24"/>
              </w:rPr>
            </w:pPr>
          </w:p>
        </w:tc>
      </w:tr>
    </w:tbl>
    <w:p w:rsidR="001D74C2" w:rsidRPr="001D74C2" w:rsidRDefault="001D74C2" w:rsidP="0043634B">
      <w:pPr>
        <w:spacing w:after="0" w:line="240" w:lineRule="auto"/>
        <w:ind w:right="5" w:firstLine="567"/>
        <w:rPr>
          <w:rFonts w:ascii="PT Astra Serif" w:hAnsi="PT Astra Serif" w:cs="Courier New"/>
          <w:color w:val="000000"/>
          <w:sz w:val="24"/>
          <w:szCs w:val="24"/>
        </w:rPr>
      </w:pPr>
      <w:r w:rsidRPr="001D74C2">
        <w:rPr>
          <w:rFonts w:ascii="PT Astra Serif" w:hAnsi="PT Astra Serif" w:cs="Arial"/>
          <w:color w:val="000000"/>
          <w:sz w:val="24"/>
          <w:szCs w:val="24"/>
        </w:rPr>
        <w:t>Список</w:t>
      </w:r>
      <w:r w:rsidR="0043634B">
        <w:rPr>
          <w:rFonts w:ascii="PT Astra Serif" w:hAnsi="PT Astra Serif" w:cs="Arial"/>
          <w:color w:val="000000"/>
          <w:sz w:val="24"/>
          <w:szCs w:val="24"/>
        </w:rPr>
        <w:t xml:space="preserve"> </w:t>
      </w:r>
      <w:r w:rsidRPr="001D74C2">
        <w:rPr>
          <w:rFonts w:ascii="PT Astra Serif" w:hAnsi="PT Astra Serif" w:cs="Arial"/>
          <w:color w:val="000000"/>
          <w:sz w:val="24"/>
          <w:szCs w:val="24"/>
        </w:rPr>
        <w:t xml:space="preserve"> удостоверяю: _____________________________________________________________________________</w:t>
      </w:r>
    </w:p>
    <w:p w:rsidR="001D74C2" w:rsidRPr="001D74C2" w:rsidRDefault="001D74C2" w:rsidP="001D74C2">
      <w:pPr>
        <w:spacing w:after="0" w:line="240" w:lineRule="auto"/>
        <w:ind w:right="5" w:firstLine="567"/>
        <w:jc w:val="center"/>
        <w:rPr>
          <w:rFonts w:ascii="PT Astra Serif" w:hAnsi="PT Astra Serif" w:cs="Courier New"/>
          <w:color w:val="000000"/>
          <w:sz w:val="24"/>
          <w:szCs w:val="24"/>
        </w:rPr>
      </w:pPr>
      <w:r w:rsidRPr="001D74C2">
        <w:rPr>
          <w:rFonts w:ascii="PT Astra Serif" w:hAnsi="PT Astra Serif" w:cs="Arial"/>
          <w:color w:val="000000"/>
          <w:sz w:val="24"/>
          <w:szCs w:val="24"/>
        </w:rPr>
        <w:t>(фамилия, имя, отчество организатора публичных слушаний)</w:t>
      </w:r>
    </w:p>
    <w:p w:rsidR="001D74C2" w:rsidRPr="001D74C2" w:rsidRDefault="001D74C2" w:rsidP="001D74C2">
      <w:pPr>
        <w:spacing w:after="0" w:line="240" w:lineRule="auto"/>
        <w:ind w:right="5" w:firstLine="567"/>
        <w:jc w:val="right"/>
        <w:rPr>
          <w:rFonts w:ascii="PT Astra Serif" w:hAnsi="PT Astra Serif" w:cs="Courier New"/>
          <w:color w:val="000000"/>
          <w:sz w:val="24"/>
          <w:szCs w:val="24"/>
        </w:rPr>
      </w:pPr>
      <w:r w:rsidRPr="001D74C2">
        <w:rPr>
          <w:rFonts w:ascii="PT Astra Serif" w:hAnsi="PT Astra Serif" w:cs="Arial"/>
          <w:color w:val="000000"/>
          <w:sz w:val="24"/>
          <w:szCs w:val="24"/>
        </w:rPr>
        <w:t>_________________________________________________________________________</w:t>
      </w:r>
    </w:p>
    <w:p w:rsidR="001D74C2" w:rsidRPr="001D74C2" w:rsidRDefault="001D74C2" w:rsidP="001D74C2">
      <w:pPr>
        <w:spacing w:after="0" w:line="240" w:lineRule="auto"/>
        <w:ind w:right="5" w:firstLine="567"/>
        <w:jc w:val="center"/>
        <w:rPr>
          <w:rFonts w:ascii="PT Astra Serif" w:hAnsi="PT Astra Serif" w:cs="Courier New"/>
          <w:color w:val="000000"/>
          <w:sz w:val="24"/>
          <w:szCs w:val="24"/>
        </w:rPr>
      </w:pPr>
      <w:r w:rsidRPr="001D74C2">
        <w:rPr>
          <w:rFonts w:ascii="PT Astra Serif" w:hAnsi="PT Astra Serif" w:cs="Arial"/>
          <w:color w:val="000000"/>
          <w:sz w:val="24"/>
          <w:szCs w:val="24"/>
        </w:rPr>
        <w:t>(дата заполнения списка)</w:t>
      </w:r>
    </w:p>
    <w:p w:rsidR="001D74C2" w:rsidRDefault="001D74C2" w:rsidP="001D74C2">
      <w:pPr>
        <w:spacing w:after="0" w:line="240" w:lineRule="auto"/>
        <w:ind w:right="5" w:firstLine="567"/>
        <w:jc w:val="both"/>
        <w:rPr>
          <w:rFonts w:ascii="PT Astra Serif" w:hAnsi="PT Astra Serif" w:cs="Arial"/>
          <w:color w:val="000000"/>
          <w:sz w:val="24"/>
          <w:szCs w:val="24"/>
        </w:rPr>
      </w:pPr>
      <w:r w:rsidRPr="001D74C2">
        <w:rPr>
          <w:rFonts w:ascii="PT Astra Serif" w:hAnsi="PT Astra Serif" w:cs="Arial"/>
          <w:color w:val="000000"/>
          <w:sz w:val="24"/>
          <w:szCs w:val="24"/>
        </w:rPr>
        <w:t> </w:t>
      </w:r>
    </w:p>
    <w:p w:rsidR="001162BD" w:rsidRDefault="001162BD" w:rsidP="001D74C2">
      <w:pPr>
        <w:spacing w:after="0" w:line="240" w:lineRule="auto"/>
        <w:ind w:right="5" w:firstLine="567"/>
        <w:jc w:val="both"/>
        <w:rPr>
          <w:rFonts w:ascii="PT Astra Serif" w:hAnsi="PT Astra Serif" w:cs="Arial"/>
          <w:color w:val="000000"/>
          <w:sz w:val="24"/>
          <w:szCs w:val="24"/>
        </w:rPr>
      </w:pPr>
    </w:p>
    <w:p w:rsidR="001162BD" w:rsidRDefault="001162BD" w:rsidP="001D74C2">
      <w:pPr>
        <w:spacing w:after="0" w:line="240" w:lineRule="auto"/>
        <w:ind w:right="5" w:firstLine="567"/>
        <w:jc w:val="both"/>
        <w:rPr>
          <w:rFonts w:ascii="PT Astra Serif" w:hAnsi="PT Astra Serif" w:cs="Arial"/>
          <w:color w:val="000000"/>
          <w:sz w:val="24"/>
          <w:szCs w:val="24"/>
        </w:rPr>
      </w:pPr>
    </w:p>
    <w:p w:rsidR="001162BD" w:rsidRDefault="001162BD" w:rsidP="001D74C2">
      <w:pPr>
        <w:spacing w:after="0" w:line="240" w:lineRule="auto"/>
        <w:ind w:right="5" w:firstLine="567"/>
        <w:jc w:val="both"/>
        <w:rPr>
          <w:rFonts w:ascii="PT Astra Serif" w:hAnsi="PT Astra Serif" w:cs="Courier New"/>
          <w:color w:val="000000"/>
          <w:sz w:val="24"/>
          <w:szCs w:val="24"/>
        </w:rPr>
      </w:pPr>
    </w:p>
    <w:p w:rsidR="001162BD" w:rsidRDefault="001162BD" w:rsidP="001D74C2">
      <w:pPr>
        <w:spacing w:after="0" w:line="240" w:lineRule="auto"/>
        <w:ind w:right="5" w:firstLine="567"/>
        <w:jc w:val="both"/>
        <w:rPr>
          <w:rFonts w:ascii="PT Astra Serif" w:hAnsi="PT Astra Serif" w:cs="Courier New"/>
          <w:color w:val="000000"/>
          <w:sz w:val="24"/>
          <w:szCs w:val="24"/>
        </w:rPr>
      </w:pPr>
    </w:p>
    <w:p w:rsidR="001162BD" w:rsidRDefault="001162BD" w:rsidP="001D74C2">
      <w:pPr>
        <w:spacing w:after="0" w:line="240" w:lineRule="auto"/>
        <w:ind w:right="5" w:firstLine="567"/>
        <w:jc w:val="both"/>
        <w:rPr>
          <w:rFonts w:ascii="PT Astra Serif" w:hAnsi="PT Astra Serif" w:cs="Courier New"/>
          <w:color w:val="000000"/>
          <w:sz w:val="24"/>
          <w:szCs w:val="24"/>
        </w:rPr>
      </w:pPr>
    </w:p>
    <w:p w:rsidR="001162BD" w:rsidRDefault="001162BD" w:rsidP="001D74C2">
      <w:pPr>
        <w:spacing w:after="0" w:line="240" w:lineRule="auto"/>
        <w:ind w:right="5" w:firstLine="567"/>
        <w:jc w:val="both"/>
        <w:rPr>
          <w:rFonts w:ascii="PT Astra Serif" w:hAnsi="PT Astra Serif" w:cs="Courier New"/>
          <w:color w:val="000000"/>
          <w:sz w:val="24"/>
          <w:szCs w:val="24"/>
        </w:rPr>
      </w:pPr>
    </w:p>
    <w:p w:rsidR="001162BD" w:rsidRDefault="001162BD" w:rsidP="001D74C2">
      <w:pPr>
        <w:spacing w:after="0" w:line="240" w:lineRule="auto"/>
        <w:ind w:right="5" w:firstLine="567"/>
        <w:jc w:val="both"/>
        <w:rPr>
          <w:rFonts w:ascii="PT Astra Serif" w:hAnsi="PT Astra Serif" w:cs="Courier New"/>
          <w:color w:val="000000"/>
          <w:sz w:val="24"/>
          <w:szCs w:val="24"/>
        </w:rPr>
      </w:pPr>
    </w:p>
    <w:p w:rsidR="001162BD" w:rsidRDefault="001162BD" w:rsidP="001D74C2">
      <w:pPr>
        <w:spacing w:after="0" w:line="240" w:lineRule="auto"/>
        <w:ind w:right="5" w:firstLine="567"/>
        <w:jc w:val="both"/>
        <w:rPr>
          <w:rFonts w:ascii="PT Astra Serif" w:hAnsi="PT Astra Serif" w:cs="Courier New"/>
          <w:color w:val="000000"/>
          <w:sz w:val="24"/>
          <w:szCs w:val="24"/>
        </w:rPr>
      </w:pPr>
    </w:p>
    <w:p w:rsidR="001162BD" w:rsidRPr="001D74C2" w:rsidRDefault="001162BD" w:rsidP="001D74C2">
      <w:pPr>
        <w:spacing w:after="0" w:line="240" w:lineRule="auto"/>
        <w:ind w:right="5" w:firstLine="567"/>
        <w:jc w:val="both"/>
        <w:rPr>
          <w:rFonts w:ascii="PT Astra Serif" w:hAnsi="PT Astra Serif" w:cs="Courier New"/>
          <w:color w:val="000000"/>
          <w:sz w:val="24"/>
          <w:szCs w:val="24"/>
        </w:rPr>
      </w:pPr>
    </w:p>
    <w:p w:rsidR="001D74C2" w:rsidRPr="001D74C2" w:rsidRDefault="00C56923" w:rsidP="001D74C2">
      <w:pPr>
        <w:spacing w:after="0" w:line="240" w:lineRule="auto"/>
        <w:rPr>
          <w:rFonts w:ascii="PT Astra Serif" w:hAnsi="PT Astra Serif"/>
          <w:sz w:val="24"/>
          <w:szCs w:val="24"/>
        </w:rPr>
      </w:pPr>
      <w:r w:rsidRPr="00C56923">
        <w:rPr>
          <w:rFonts w:ascii="PT Astra Serif" w:hAnsi="PT Astra Serif"/>
          <w:sz w:val="24"/>
          <w:szCs w:val="24"/>
        </w:rPr>
        <w:pict>
          <v:rect id="_x0000_i1025" style="width:292.5pt;height:.75pt" o:hrpct="0" o:hrstd="t" o:hrnoshade="t" o:hr="t" fillcolor="black" stroked="f"/>
        </w:pict>
      </w:r>
    </w:p>
    <w:bookmarkStart w:id="1" w:name="_ftn1"/>
    <w:bookmarkEnd w:id="1"/>
    <w:p w:rsidR="001D74C2" w:rsidRPr="001162BD" w:rsidRDefault="00C56923" w:rsidP="001D74C2">
      <w:pPr>
        <w:spacing w:after="0" w:line="240" w:lineRule="auto"/>
        <w:ind w:firstLine="709"/>
        <w:jc w:val="both"/>
        <w:rPr>
          <w:rFonts w:ascii="PT Astra Serif" w:hAnsi="PT Astra Serif" w:cs="Arial"/>
          <w:color w:val="000000"/>
          <w:sz w:val="16"/>
          <w:szCs w:val="16"/>
        </w:rPr>
      </w:pPr>
      <w:r w:rsidRPr="001162BD">
        <w:rPr>
          <w:rFonts w:ascii="PT Astra Serif" w:hAnsi="PT Astra Serif" w:cs="Arial"/>
          <w:color w:val="000000"/>
          <w:sz w:val="16"/>
          <w:szCs w:val="16"/>
        </w:rPr>
        <w:fldChar w:fldCharType="begin"/>
      </w:r>
      <w:r w:rsidR="001D74C2" w:rsidRPr="001162BD">
        <w:rPr>
          <w:rFonts w:ascii="PT Astra Serif" w:hAnsi="PT Astra Serif" w:cs="Arial"/>
          <w:color w:val="000000"/>
          <w:sz w:val="16"/>
          <w:szCs w:val="16"/>
        </w:rPr>
        <w:instrText xml:space="preserve"> HYPERLINK "http://pravo-search.minjust.ru:8080/bigs/showDocument.html?id=D188CCDC-68A7-4104-868B-4A26F3CB664D" \l "_ftnref1" </w:instrText>
      </w:r>
      <w:r w:rsidRPr="001162BD">
        <w:rPr>
          <w:rFonts w:ascii="PT Astra Serif" w:hAnsi="PT Astra Serif" w:cs="Arial"/>
          <w:color w:val="000000"/>
          <w:sz w:val="16"/>
          <w:szCs w:val="16"/>
        </w:rPr>
        <w:fldChar w:fldCharType="separate"/>
      </w:r>
      <w:r w:rsidR="001D74C2" w:rsidRPr="001162BD">
        <w:rPr>
          <w:rStyle w:val="a5"/>
          <w:rFonts w:ascii="PT Astra Serif" w:hAnsi="PT Astra Serif" w:cs="Arial"/>
          <w:sz w:val="16"/>
          <w:szCs w:val="16"/>
        </w:rPr>
        <w:t>[1]</w:t>
      </w:r>
      <w:r w:rsidRPr="001162BD">
        <w:rPr>
          <w:rFonts w:ascii="PT Astra Serif" w:hAnsi="PT Astra Serif" w:cs="Arial"/>
          <w:color w:val="000000"/>
          <w:sz w:val="16"/>
          <w:szCs w:val="16"/>
        </w:rPr>
        <w:fldChar w:fldCharType="end"/>
      </w:r>
      <w:r w:rsidR="001D74C2" w:rsidRPr="001162BD">
        <w:rPr>
          <w:rFonts w:ascii="PT Astra Serif" w:hAnsi="PT Astra Serif" w:cs="Arial"/>
          <w:color w:val="000000"/>
          <w:sz w:val="16"/>
          <w:szCs w:val="16"/>
        </w:rPr>
        <w:t> Перечень проектов муниципальных правовых актов, которые не могут быть вынесены на публичные слушания, может быть расширен или сужен. Указанные в части 2 статьи 6 настоящего Порядка проекты не рекомендуется выносить на публичные слушания, поскольку они решают вопросы формирования и персонального состава органов и должностных лиц местного самоуправления.</w:t>
      </w:r>
    </w:p>
    <w:bookmarkStart w:id="2" w:name="_ftn2"/>
    <w:bookmarkEnd w:id="2"/>
    <w:p w:rsidR="001D74C2" w:rsidRPr="001162BD" w:rsidRDefault="00C56923" w:rsidP="001D74C2">
      <w:pPr>
        <w:spacing w:after="0" w:line="240" w:lineRule="auto"/>
        <w:ind w:firstLine="709"/>
        <w:jc w:val="both"/>
        <w:rPr>
          <w:rFonts w:ascii="PT Astra Serif" w:hAnsi="PT Astra Serif" w:cs="Arial"/>
          <w:color w:val="000000"/>
          <w:sz w:val="16"/>
          <w:szCs w:val="16"/>
        </w:rPr>
      </w:pPr>
      <w:r w:rsidRPr="001162BD">
        <w:rPr>
          <w:rFonts w:ascii="PT Astra Serif" w:hAnsi="PT Astra Serif" w:cs="Arial"/>
          <w:color w:val="000000"/>
          <w:sz w:val="16"/>
          <w:szCs w:val="16"/>
        </w:rPr>
        <w:lastRenderedPageBreak/>
        <w:fldChar w:fldCharType="begin"/>
      </w:r>
      <w:r w:rsidR="001D74C2" w:rsidRPr="001162BD">
        <w:rPr>
          <w:rFonts w:ascii="PT Astra Serif" w:hAnsi="PT Astra Serif" w:cs="Arial"/>
          <w:color w:val="000000"/>
          <w:sz w:val="16"/>
          <w:szCs w:val="16"/>
        </w:rPr>
        <w:instrText xml:space="preserve"> HYPERLINK "http://pravo-search.minjust.ru:8080/bigs/showDocument.html?id=D188CCDC-68A7-4104-868B-4A26F3CB664D" \l "_ftnref2" </w:instrText>
      </w:r>
      <w:r w:rsidRPr="001162BD">
        <w:rPr>
          <w:rFonts w:ascii="PT Astra Serif" w:hAnsi="PT Astra Serif" w:cs="Arial"/>
          <w:color w:val="000000"/>
          <w:sz w:val="16"/>
          <w:szCs w:val="16"/>
        </w:rPr>
        <w:fldChar w:fldCharType="separate"/>
      </w:r>
      <w:r w:rsidR="001D74C2" w:rsidRPr="001162BD">
        <w:rPr>
          <w:rStyle w:val="a5"/>
          <w:rFonts w:ascii="PT Astra Serif" w:hAnsi="PT Astra Serif" w:cs="Arial"/>
          <w:sz w:val="16"/>
          <w:szCs w:val="16"/>
        </w:rPr>
        <w:t>[2]</w:t>
      </w:r>
      <w:r w:rsidRPr="001162BD">
        <w:rPr>
          <w:rFonts w:ascii="PT Astra Serif" w:hAnsi="PT Astra Serif" w:cs="Arial"/>
          <w:color w:val="000000"/>
          <w:sz w:val="16"/>
          <w:szCs w:val="16"/>
        </w:rPr>
        <w:fldChar w:fldCharType="end"/>
      </w:r>
      <w:r w:rsidR="001D74C2" w:rsidRPr="001162BD">
        <w:rPr>
          <w:rFonts w:ascii="PT Astra Serif" w:hAnsi="PT Astra Serif" w:cs="Arial"/>
          <w:color w:val="000000"/>
          <w:sz w:val="16"/>
          <w:szCs w:val="16"/>
        </w:rPr>
        <w:t> Порядком проведения публичных слушаний в муниципальном образовании может быть </w:t>
      </w:r>
      <w:r w:rsidR="001D74C2" w:rsidRPr="001162BD">
        <w:rPr>
          <w:rFonts w:ascii="PT Astra Serif" w:hAnsi="PT Astra Serif" w:cs="Arial"/>
          <w:color w:val="000000"/>
          <w:sz w:val="16"/>
          <w:szCs w:val="16"/>
          <w:u w:val="single"/>
        </w:rPr>
        <w:t>предусмотрено, что используется</w:t>
      </w:r>
      <w:r w:rsidR="001D74C2" w:rsidRPr="001162BD">
        <w:rPr>
          <w:rFonts w:ascii="PT Astra Serif" w:hAnsi="PT Astra Serif" w:cs="Arial"/>
          <w:color w:val="000000"/>
          <w:sz w:val="16"/>
          <w:szCs w:val="16"/>
        </w:rPr>
        <w:t> только одна форма голосования на публичных слушаниях. В таком случае </w:t>
      </w:r>
      <w:r w:rsidR="001D74C2" w:rsidRPr="001162BD">
        <w:rPr>
          <w:rFonts w:ascii="PT Astra Serif" w:hAnsi="PT Astra Serif" w:cs="Arial"/>
          <w:color w:val="000000"/>
          <w:sz w:val="16"/>
          <w:szCs w:val="16"/>
          <w:u w:val="single"/>
        </w:rPr>
        <w:t>корректировке</w:t>
      </w:r>
      <w:r w:rsidR="001D74C2" w:rsidRPr="001162BD">
        <w:rPr>
          <w:rFonts w:ascii="PT Astra Serif" w:hAnsi="PT Astra Serif" w:cs="Arial"/>
          <w:color w:val="000000"/>
          <w:sz w:val="16"/>
          <w:szCs w:val="16"/>
        </w:rPr>
        <w:t> подлежат статьи 16–18, 20 настоящего Порядка.</w:t>
      </w:r>
    </w:p>
    <w:bookmarkStart w:id="3" w:name="_ftn3"/>
    <w:bookmarkEnd w:id="3"/>
    <w:p w:rsidR="001D74C2" w:rsidRPr="001162BD" w:rsidRDefault="00C56923" w:rsidP="001D74C2">
      <w:pPr>
        <w:spacing w:after="0" w:line="240" w:lineRule="auto"/>
        <w:ind w:firstLine="709"/>
        <w:jc w:val="both"/>
        <w:rPr>
          <w:rFonts w:ascii="PT Astra Serif" w:hAnsi="PT Astra Serif" w:cs="Arial"/>
          <w:color w:val="000000"/>
          <w:sz w:val="16"/>
          <w:szCs w:val="16"/>
        </w:rPr>
      </w:pPr>
      <w:r w:rsidRPr="001162BD">
        <w:rPr>
          <w:rFonts w:ascii="PT Astra Serif" w:hAnsi="PT Astra Serif" w:cs="Arial"/>
          <w:color w:val="000000"/>
          <w:sz w:val="16"/>
          <w:szCs w:val="16"/>
        </w:rPr>
        <w:fldChar w:fldCharType="begin"/>
      </w:r>
      <w:r w:rsidR="001D74C2" w:rsidRPr="001162BD">
        <w:rPr>
          <w:rFonts w:ascii="PT Astra Serif" w:hAnsi="PT Astra Serif" w:cs="Arial"/>
          <w:color w:val="000000"/>
          <w:sz w:val="16"/>
          <w:szCs w:val="16"/>
        </w:rPr>
        <w:instrText xml:space="preserve"> HYPERLINK "http://pravo-search.minjust.ru:8080/bigs/showDocument.html?id=D188CCDC-68A7-4104-868B-4A26F3CB664D" \l "_ftnref3" </w:instrText>
      </w:r>
      <w:r w:rsidRPr="001162BD">
        <w:rPr>
          <w:rFonts w:ascii="PT Astra Serif" w:hAnsi="PT Astra Serif" w:cs="Arial"/>
          <w:color w:val="000000"/>
          <w:sz w:val="16"/>
          <w:szCs w:val="16"/>
        </w:rPr>
        <w:fldChar w:fldCharType="separate"/>
      </w:r>
      <w:r w:rsidR="001D74C2" w:rsidRPr="001162BD">
        <w:rPr>
          <w:rStyle w:val="a5"/>
          <w:rFonts w:ascii="PT Astra Serif" w:hAnsi="PT Astra Serif" w:cs="Arial"/>
          <w:sz w:val="16"/>
          <w:szCs w:val="16"/>
        </w:rPr>
        <w:t>[3]</w:t>
      </w:r>
      <w:r w:rsidRPr="001162BD">
        <w:rPr>
          <w:rFonts w:ascii="PT Astra Serif" w:hAnsi="PT Astra Serif" w:cs="Arial"/>
          <w:color w:val="000000"/>
          <w:sz w:val="16"/>
          <w:szCs w:val="16"/>
        </w:rPr>
        <w:fldChar w:fldCharType="end"/>
      </w:r>
      <w:r w:rsidR="001D74C2" w:rsidRPr="001162BD">
        <w:rPr>
          <w:rFonts w:ascii="PT Astra Serif" w:hAnsi="PT Astra Serif" w:cs="Arial"/>
          <w:color w:val="000000"/>
          <w:sz w:val="16"/>
          <w:szCs w:val="16"/>
        </w:rPr>
        <w:t> Требования к количеству сидячих мест могут варьироваться в зависимости от фактически существующего помещения в муниципальном образовании.</w:t>
      </w:r>
    </w:p>
    <w:p w:rsidR="001D74C2" w:rsidRPr="001162BD" w:rsidRDefault="001D74C2">
      <w:pPr>
        <w:rPr>
          <w:rFonts w:ascii="PT Astra Serif" w:hAnsi="PT Astra Serif"/>
          <w:sz w:val="16"/>
          <w:szCs w:val="16"/>
        </w:rPr>
      </w:pPr>
      <w:bookmarkStart w:id="4" w:name="_ftn4"/>
      <w:bookmarkEnd w:id="4"/>
    </w:p>
    <w:p w:rsidR="001D74C2" w:rsidRDefault="001D74C2">
      <w:pPr>
        <w:rPr>
          <w:rFonts w:ascii="PT Astra Serif" w:hAnsi="PT Astra Serif"/>
        </w:rPr>
      </w:pPr>
    </w:p>
    <w:p w:rsidR="001D74C2" w:rsidRDefault="001D74C2">
      <w:pPr>
        <w:rPr>
          <w:rFonts w:ascii="PT Astra Serif" w:hAnsi="PT Astra Serif"/>
        </w:rPr>
      </w:pPr>
    </w:p>
    <w:p w:rsidR="001D74C2" w:rsidRPr="00C05DC1" w:rsidRDefault="001D74C2">
      <w:pPr>
        <w:rPr>
          <w:rFonts w:ascii="PT Astra Serif" w:hAnsi="PT Astra Serif"/>
        </w:rPr>
      </w:pPr>
    </w:p>
    <w:sectPr w:rsidR="001D74C2" w:rsidRPr="00C05DC1" w:rsidSect="00F918E0">
      <w:pgSz w:w="11906" w:h="16838"/>
      <w:pgMar w:top="993"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31B38"/>
    <w:multiLevelType w:val="multilevel"/>
    <w:tmpl w:val="D96A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3A5C8A"/>
    <w:multiLevelType w:val="multilevel"/>
    <w:tmpl w:val="E8AA3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5543CA"/>
    <w:multiLevelType w:val="multilevel"/>
    <w:tmpl w:val="A37E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46575"/>
    <w:rsid w:val="00035A4C"/>
    <w:rsid w:val="000775B3"/>
    <w:rsid w:val="00083A26"/>
    <w:rsid w:val="000A2526"/>
    <w:rsid w:val="000E0D5A"/>
    <w:rsid w:val="001148AF"/>
    <w:rsid w:val="001162BD"/>
    <w:rsid w:val="00122D25"/>
    <w:rsid w:val="001D74C2"/>
    <w:rsid w:val="00351A2B"/>
    <w:rsid w:val="0043634B"/>
    <w:rsid w:val="0044490E"/>
    <w:rsid w:val="00454C2E"/>
    <w:rsid w:val="004A4C6F"/>
    <w:rsid w:val="00523A92"/>
    <w:rsid w:val="00696238"/>
    <w:rsid w:val="006D6878"/>
    <w:rsid w:val="006E42F9"/>
    <w:rsid w:val="007044B4"/>
    <w:rsid w:val="00757969"/>
    <w:rsid w:val="007676C2"/>
    <w:rsid w:val="00794C66"/>
    <w:rsid w:val="007C2B5A"/>
    <w:rsid w:val="007D0B69"/>
    <w:rsid w:val="00824ABD"/>
    <w:rsid w:val="00844B11"/>
    <w:rsid w:val="00846575"/>
    <w:rsid w:val="008746AE"/>
    <w:rsid w:val="009D7A76"/>
    <w:rsid w:val="00A25B22"/>
    <w:rsid w:val="00A72CB9"/>
    <w:rsid w:val="00A87F9E"/>
    <w:rsid w:val="00A90863"/>
    <w:rsid w:val="00B574D7"/>
    <w:rsid w:val="00B5757D"/>
    <w:rsid w:val="00BF3669"/>
    <w:rsid w:val="00C05DC1"/>
    <w:rsid w:val="00C07EB3"/>
    <w:rsid w:val="00C15BCC"/>
    <w:rsid w:val="00C56923"/>
    <w:rsid w:val="00C77791"/>
    <w:rsid w:val="00C932B5"/>
    <w:rsid w:val="00CA58D8"/>
    <w:rsid w:val="00D32FF5"/>
    <w:rsid w:val="00E450F8"/>
    <w:rsid w:val="00E80484"/>
    <w:rsid w:val="00EA03BC"/>
    <w:rsid w:val="00F918E0"/>
    <w:rsid w:val="00F958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775B3"/>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0775B3"/>
    <w:rPr>
      <w:rFonts w:ascii="Times New Roman" w:eastAsia="Times New Roman" w:hAnsi="Times New Roman" w:cs="Times New Roman"/>
      <w:sz w:val="24"/>
      <w:szCs w:val="24"/>
      <w:lang w:eastAsia="ru-RU"/>
    </w:rPr>
  </w:style>
  <w:style w:type="paragraph" w:customStyle="1" w:styleId="ConsPlusNonformat">
    <w:name w:val="ConsPlusNonformat"/>
    <w:rsid w:val="006E42F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semiHidden/>
    <w:unhideWhenUsed/>
    <w:rsid w:val="001D74C2"/>
    <w:rPr>
      <w:color w:val="0000FF"/>
      <w:u w:val="single"/>
    </w:rPr>
  </w:style>
</w:styles>
</file>

<file path=word/webSettings.xml><?xml version="1.0" encoding="utf-8"?>
<w:webSettings xmlns:r="http://schemas.openxmlformats.org/officeDocument/2006/relationships" xmlns:w="http://schemas.openxmlformats.org/wordprocessingml/2006/main">
  <w:divs>
    <w:div w:id="58208548">
      <w:bodyDiv w:val="1"/>
      <w:marLeft w:val="0"/>
      <w:marRight w:val="0"/>
      <w:marTop w:val="0"/>
      <w:marBottom w:val="0"/>
      <w:divBdr>
        <w:top w:val="none" w:sz="0" w:space="0" w:color="auto"/>
        <w:left w:val="none" w:sz="0" w:space="0" w:color="auto"/>
        <w:bottom w:val="none" w:sz="0" w:space="0" w:color="auto"/>
        <w:right w:val="none" w:sz="0" w:space="0" w:color="auto"/>
      </w:divBdr>
      <w:divsChild>
        <w:div w:id="1548757549">
          <w:marLeft w:val="0"/>
          <w:marRight w:val="0"/>
          <w:marTop w:val="0"/>
          <w:marBottom w:val="0"/>
          <w:divBdr>
            <w:top w:val="none" w:sz="0" w:space="0" w:color="auto"/>
            <w:left w:val="none" w:sz="0" w:space="0" w:color="auto"/>
            <w:bottom w:val="none" w:sz="0" w:space="0" w:color="auto"/>
            <w:right w:val="none" w:sz="0" w:space="0" w:color="auto"/>
          </w:divBdr>
        </w:div>
      </w:divsChild>
    </w:div>
    <w:div w:id="115298899">
      <w:bodyDiv w:val="1"/>
      <w:marLeft w:val="0"/>
      <w:marRight w:val="0"/>
      <w:marTop w:val="0"/>
      <w:marBottom w:val="0"/>
      <w:divBdr>
        <w:top w:val="none" w:sz="0" w:space="0" w:color="auto"/>
        <w:left w:val="none" w:sz="0" w:space="0" w:color="auto"/>
        <w:bottom w:val="none" w:sz="0" w:space="0" w:color="auto"/>
        <w:right w:val="none" w:sz="0" w:space="0" w:color="auto"/>
      </w:divBdr>
      <w:divsChild>
        <w:div w:id="119957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1498</Words>
  <Characters>8540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06oyr-parykina-nn</dc:creator>
  <cp:keywords/>
  <dc:description/>
  <cp:lastModifiedBy>Новомихайлока</cp:lastModifiedBy>
  <cp:revision>21</cp:revision>
  <cp:lastPrinted>2024-02-15T06:44:00Z</cp:lastPrinted>
  <dcterms:created xsi:type="dcterms:W3CDTF">2024-02-01T02:02:00Z</dcterms:created>
  <dcterms:modified xsi:type="dcterms:W3CDTF">2024-02-15T06:45:00Z</dcterms:modified>
</cp:coreProperties>
</file>