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16" w:rsidRDefault="00676116" w:rsidP="0067611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МЕД</w:t>
      </w:r>
      <w:proofErr w:type="gramStart"/>
      <w:r>
        <w:rPr>
          <w:b/>
          <w:sz w:val="20"/>
          <w:szCs w:val="20"/>
        </w:rPr>
        <w:t>.О</w:t>
      </w:r>
      <w:proofErr w:type="gramEnd"/>
      <w:r>
        <w:rPr>
          <w:b/>
          <w:sz w:val="20"/>
          <w:szCs w:val="20"/>
        </w:rPr>
        <w:t>СМОТРАХ, НАРКОТИКАХ</w:t>
      </w:r>
    </w:p>
    <w:p w:rsidR="00676116" w:rsidRDefault="00676116" w:rsidP="00676116">
      <w:pPr>
        <w:suppressAutoHyphens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676116" w:rsidRDefault="00676116" w:rsidP="00676116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Приказом Минздрава России от 06.10.2014 N 581н утвержден </w:t>
      </w:r>
      <w:hyperlink r:id="rId4" w:history="1">
        <w:r>
          <w:rPr>
            <w:rStyle w:val="a3"/>
            <w:color w:val="auto"/>
            <w:sz w:val="20"/>
            <w:szCs w:val="20"/>
            <w:u w:val="none"/>
          </w:rPr>
          <w:t>Порядок</w:t>
        </w:r>
      </w:hyperlink>
      <w:r>
        <w:rPr>
          <w:sz w:val="20"/>
          <w:szCs w:val="20"/>
        </w:rP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:rsidR="00676116" w:rsidRDefault="00676116" w:rsidP="00676116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Как установлено </w:t>
      </w:r>
      <w:hyperlink r:id="rId5" w:history="1">
        <w:r>
          <w:rPr>
            <w:rStyle w:val="a3"/>
            <w:color w:val="auto"/>
            <w:sz w:val="20"/>
            <w:szCs w:val="20"/>
            <w:u w:val="none"/>
          </w:rPr>
          <w:t>п. 3</w:t>
        </w:r>
      </w:hyperlink>
      <w:r>
        <w:rPr>
          <w:sz w:val="20"/>
          <w:szCs w:val="20"/>
        </w:rPr>
        <w:t xml:space="preserve"> Порядка профилактические медицинские осмотры проводятся в отношении обучающихся, достигших возраста 13 лет.</w:t>
      </w:r>
    </w:p>
    <w:p w:rsidR="00676116" w:rsidRDefault="00676116" w:rsidP="00676116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Медицинский осмотр проводится только при наличии информированного добровольного согласия, которое составляется в письменной форме. В отношении детей в возрасте от 13 до 15 лет включительно информированное согласие подписывают родители или законные представители детей (опекуны).</w:t>
      </w:r>
    </w:p>
    <w:p w:rsidR="00676116" w:rsidRDefault="00676116" w:rsidP="00676116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Ученики (студенты), достигшие возраста 15 лет, подписывают информированное согласие лично. Поскольку медицинский осмотр проводится на добровольной основе, родители детей, не достигших возраста 15 лет, и обучающиеся, которым исполнилось 15 лет, вправе отказаться от проведения профилактического медицинского осмотра в соответствии со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ст. 20</w:t>
        </w:r>
      </w:hyperlink>
      <w:r>
        <w:rPr>
          <w:sz w:val="20"/>
          <w:szCs w:val="20"/>
        </w:rPr>
        <w:t xml:space="preserve"> Федерального закона от 21.11.2011 N 323-ФЗ "Об основах охраны здоровья граждан в Российской Федерации".</w:t>
      </w:r>
    </w:p>
    <w:p w:rsidR="00676116" w:rsidRDefault="00676116" w:rsidP="00676116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Образовательное учреждение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(иных законных представителей детей), на котором информирует их о целях и порядке проведения профилактического медицинского осмотра.</w:t>
      </w:r>
    </w:p>
    <w:p w:rsidR="00676116" w:rsidRDefault="00676116" w:rsidP="00676116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Профилактические медицинские осмотры проводятся врачом психиатром-наркологом на основании поименных списков обучающихся, подлежащих профилактическому медицинскому осмотру.</w:t>
      </w:r>
    </w:p>
    <w:p w:rsidR="00676116" w:rsidRDefault="00676116" w:rsidP="00676116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получении положительных результатов исследования врач психиатр-нарколог разъясняет обучающемуся, достигшему возраста 15 лет, либо одному из родителей обучающегося, не достигшего возраста 15 лет, результаты проведенного профилактического медицинского осмотра. </w:t>
      </w:r>
      <w:proofErr w:type="gramStart"/>
      <w:r>
        <w:rPr>
          <w:sz w:val="20"/>
          <w:szCs w:val="20"/>
        </w:rPr>
        <w:t>Далее такого ученика (студента) направляют в специализированную медицинскую организацию или ее структурное подразделение, оказывающие наркологическую помощь в порядке, установленном Минздравом (при наличии информированного согласия на лечение).</w:t>
      </w:r>
      <w:proofErr w:type="gramEnd"/>
    </w:p>
    <w:p w:rsidR="00676116" w:rsidRDefault="00676116" w:rsidP="00676116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76116" w:rsidRDefault="00676116" w:rsidP="00676116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Помощник межрайонного прокурора </w:t>
      </w:r>
    </w:p>
    <w:p w:rsidR="00676116" w:rsidRDefault="00676116" w:rsidP="00676116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юрист 1 класса                                                                                               Н.А. Ушакова</w:t>
      </w:r>
    </w:p>
    <w:p w:rsidR="00676116" w:rsidRDefault="00676116" w:rsidP="00676116">
      <w:pPr>
        <w:rPr>
          <w:sz w:val="20"/>
          <w:szCs w:val="20"/>
        </w:rPr>
      </w:pPr>
    </w:p>
    <w:p w:rsidR="00676116" w:rsidRDefault="00676116" w:rsidP="00676116">
      <w:pPr>
        <w:suppressAutoHyphens/>
        <w:jc w:val="center"/>
        <w:rPr>
          <w:sz w:val="20"/>
          <w:szCs w:val="20"/>
        </w:rPr>
      </w:pPr>
    </w:p>
    <w:p w:rsidR="00676116" w:rsidRDefault="00676116" w:rsidP="00676116">
      <w:pPr>
        <w:suppressAutoHyphen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НОВЫЙ НАЦИОНАЛЬНЫЙ СТАНДАРТ ПО ОБУСТРОЙСТВУ ПЕШЕХОДНЫХ ПЕРЕХОДОВ ВБЛИЗИ ОБРАЗОВАТЕЛЬНЫХ УЧРЕЖДЕНИЙ</w:t>
      </w:r>
    </w:p>
    <w:p w:rsidR="00676116" w:rsidRDefault="00676116" w:rsidP="00676116">
      <w:pPr>
        <w:suppressAutoHyphens/>
        <w:ind w:firstLine="709"/>
        <w:jc w:val="both"/>
        <w:rPr>
          <w:sz w:val="20"/>
          <w:szCs w:val="20"/>
        </w:rPr>
      </w:pPr>
    </w:p>
    <w:p w:rsidR="00676116" w:rsidRDefault="00676116" w:rsidP="00676116">
      <w:pPr>
        <w:suppressAutoHyphens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Межрайонной прокуратурой по информации ОГИБДД МО МВД России «Татарский» проведена проверка соблюдения администрацией г. Татарска законодательства о безопасности дорожного движения при оборудовании пешеходных переходов вблизи образовательных учреждений </w:t>
      </w:r>
      <w:r>
        <w:rPr>
          <w:rFonts w:eastAsia="Calibri"/>
          <w:sz w:val="20"/>
          <w:szCs w:val="20"/>
        </w:rPr>
        <w:t xml:space="preserve">в соответствии с требованиями ГОСТ </w:t>
      </w:r>
      <w:proofErr w:type="gramStart"/>
      <w:r>
        <w:rPr>
          <w:rFonts w:eastAsia="Calibri"/>
          <w:sz w:val="20"/>
          <w:szCs w:val="20"/>
        </w:rPr>
        <w:t>Р</w:t>
      </w:r>
      <w:proofErr w:type="gramEnd"/>
      <w:r>
        <w:rPr>
          <w:rFonts w:eastAsia="Calibri"/>
          <w:sz w:val="20"/>
          <w:szCs w:val="20"/>
        </w:rPr>
        <w:t xml:space="preserve"> 52289-2004 с учетом положений нового Национального стандарта Российской Федерации</w:t>
      </w:r>
      <w:r>
        <w:rPr>
          <w:sz w:val="20"/>
          <w:szCs w:val="20"/>
        </w:rPr>
        <w:t>.</w:t>
      </w:r>
    </w:p>
    <w:p w:rsidR="00676116" w:rsidRDefault="00676116" w:rsidP="00676116">
      <w:pPr>
        <w:suppressAutoHyphens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результатам проверки межрайонным прокурором 31.05.2017 в Татарский районный суд направлено исковое заявление </w:t>
      </w:r>
      <w:r>
        <w:rPr>
          <w:rFonts w:eastAsia="Calibri"/>
          <w:sz w:val="20"/>
          <w:szCs w:val="20"/>
        </w:rPr>
        <w:t xml:space="preserve">о понуждении администрации г. Татарска обустроить пешеходные переходы вблизи </w:t>
      </w:r>
      <w:r>
        <w:rPr>
          <w:sz w:val="20"/>
          <w:szCs w:val="20"/>
        </w:rPr>
        <w:t xml:space="preserve">образовательных и дошкольных учреждений </w:t>
      </w:r>
      <w:r>
        <w:rPr>
          <w:rFonts w:eastAsia="Calibri"/>
          <w:sz w:val="20"/>
          <w:szCs w:val="20"/>
        </w:rPr>
        <w:t>г. Татарска</w:t>
      </w:r>
      <w:r>
        <w:rPr>
          <w:sz w:val="20"/>
          <w:szCs w:val="20"/>
        </w:rPr>
        <w:t xml:space="preserve"> монолитными неровностями, автономными светофорами Т</w:t>
      </w:r>
      <w:proofErr w:type="gramStart"/>
      <w:r>
        <w:rPr>
          <w:sz w:val="20"/>
          <w:szCs w:val="20"/>
        </w:rPr>
        <w:t>7</w:t>
      </w:r>
      <w:proofErr w:type="gramEnd"/>
      <w:r>
        <w:rPr>
          <w:sz w:val="20"/>
          <w:szCs w:val="20"/>
        </w:rPr>
        <w:t xml:space="preserve">, пешеходным ограждением перильного типа, дорожной разметкой 1.24.1, 1.25,  дорожными знаками 3.24 «Ограничение максимальной скорости движения 20 км/ч, 3.25 «Конец зоны ограничения максимальной скорости 20 км/ч, дорожными знаками на щитах со </w:t>
      </w:r>
      <w:proofErr w:type="spellStart"/>
      <w:r>
        <w:rPr>
          <w:sz w:val="20"/>
          <w:szCs w:val="20"/>
        </w:rPr>
        <w:t>световозвращающей</w:t>
      </w:r>
      <w:proofErr w:type="spellEnd"/>
      <w:r>
        <w:rPr>
          <w:sz w:val="20"/>
          <w:szCs w:val="20"/>
        </w:rPr>
        <w:t xml:space="preserve"> флуоресцентной пленкой желто-зеленого цвета 5.19.1 и 5.19.2 «Пешеходный переход», 1.23 «Дети», 1.17 «Искусственная неровность». Решение суда находится на рассмотрении. </w:t>
      </w:r>
    </w:p>
    <w:p w:rsidR="00676116" w:rsidRDefault="00676116" w:rsidP="00676116">
      <w:pPr>
        <w:suppressAutoHyphens/>
        <w:ind w:firstLine="709"/>
        <w:jc w:val="both"/>
        <w:rPr>
          <w:sz w:val="20"/>
          <w:szCs w:val="20"/>
        </w:rPr>
      </w:pPr>
    </w:p>
    <w:p w:rsidR="00676116" w:rsidRDefault="00676116" w:rsidP="00676116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Помощник прокурора </w:t>
      </w:r>
    </w:p>
    <w:p w:rsidR="00676116" w:rsidRDefault="00676116" w:rsidP="00676116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юрист 2 класса                                                                                       В.Э. Азизов</w:t>
      </w:r>
    </w:p>
    <w:p w:rsidR="00676116" w:rsidRDefault="00676116" w:rsidP="00676116">
      <w:pPr>
        <w:rPr>
          <w:sz w:val="20"/>
          <w:szCs w:val="20"/>
        </w:rPr>
      </w:pPr>
    </w:p>
    <w:p w:rsidR="00676116" w:rsidRDefault="00676116" w:rsidP="00676116">
      <w:pPr>
        <w:rPr>
          <w:sz w:val="20"/>
          <w:szCs w:val="20"/>
        </w:rPr>
      </w:pPr>
    </w:p>
    <w:p w:rsidR="00676116" w:rsidRDefault="00676116" w:rsidP="00676116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  анализе   практики  рассмотрения   судом  уголовных  дел    …</w:t>
      </w:r>
    </w:p>
    <w:p w:rsidR="00676116" w:rsidRDefault="00676116" w:rsidP="0067611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Татарской  межрайонной  прокуратурой  проведен  анализ   практики  рассмотрения   судом  уголовных  дел    по  преступлениям, предусмотренным  ст. 264.1  УК РФ, а именно  </w:t>
      </w:r>
      <w:hyperlink r:id="rId7" w:history="1">
        <w:r>
          <w:rPr>
            <w:rStyle w:val="a3"/>
            <w:color w:val="auto"/>
            <w:sz w:val="20"/>
            <w:szCs w:val="20"/>
            <w:u w:val="none"/>
          </w:rPr>
          <w:t>управление</w:t>
        </w:r>
      </w:hyperlink>
      <w:r>
        <w:rPr>
          <w:sz w:val="20"/>
          <w:szCs w:val="20"/>
        </w:rPr>
        <w:t xml:space="preserve">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</w:t>
      </w:r>
      <w:hyperlink r:id="rId8" w:history="1">
        <w:r>
          <w:rPr>
            <w:rStyle w:val="a3"/>
            <w:color w:val="auto"/>
            <w:sz w:val="20"/>
            <w:szCs w:val="20"/>
            <w:u w:val="none"/>
          </w:rPr>
          <w:t>требования</w:t>
        </w:r>
      </w:hyperlink>
      <w:r>
        <w:rPr>
          <w:sz w:val="20"/>
          <w:szCs w:val="20"/>
        </w:rPr>
        <w:t xml:space="preserve"> уполномоченного должностного лица о прохождении </w:t>
      </w:r>
      <w:hyperlink r:id="rId9" w:history="1">
        <w:r>
          <w:rPr>
            <w:rStyle w:val="a3"/>
            <w:color w:val="auto"/>
            <w:sz w:val="20"/>
            <w:szCs w:val="20"/>
            <w:u w:val="none"/>
          </w:rPr>
          <w:t>медицинского освидетельствования</w:t>
        </w:r>
      </w:hyperlink>
      <w:r>
        <w:rPr>
          <w:sz w:val="20"/>
          <w:szCs w:val="20"/>
        </w:rPr>
        <w:t xml:space="preserve"> на состояние опьянения.</w:t>
      </w:r>
      <w:proofErr w:type="gramEnd"/>
    </w:p>
    <w:p w:rsidR="00676116" w:rsidRDefault="00676116" w:rsidP="0067611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Так  в  истекшем  периоде  2017  года  мировыми  судьями  Татарского  района  рассмотрено  13  дел  указанной  категории. В аналогичном  периоде   2016  года   судом  рассмотрено    17  дел  данной  категории. </w:t>
      </w:r>
    </w:p>
    <w:p w:rsidR="00676116" w:rsidRDefault="00676116" w:rsidP="0067611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Лица  привлекаются  к уголовной  ответственности    по  ст. 264.1 УК РФ  за  управление  транспортным  средством  в  состоянии  опьянения  или  за  отказ от  выполнения  законного  требования  о  прохождении  медицинского  освидетельствования  на  стояние  опьянения.</w:t>
      </w:r>
    </w:p>
    <w:p w:rsidR="00676116" w:rsidRDefault="00676116" w:rsidP="0067611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Обязательным  условием  согласно  диспозиции   статьи 264.1 УК РФ  является  повторность,  то  есть  уголовная  ответственность  наступает   либо   после  привлечения    лица  к административной  ответственности,  либо    при  наличии  судимости  за  совершение    преступлений  в сфере безопасности   дорожного  движения.</w:t>
      </w:r>
    </w:p>
    <w:p w:rsidR="00676116" w:rsidRDefault="00676116" w:rsidP="0067611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Максимальное  наказание   за  совершение  данного  преступления  предусмотрено   в  виде  2  лет  лишения  свободы  с  лишением  права    занимать  определенные  должности  или  заниматься  определенной  деятельностью  на  срок  до  3  лет. </w:t>
      </w:r>
    </w:p>
    <w:p w:rsidR="00676116" w:rsidRDefault="00676116" w:rsidP="00676116">
      <w:pPr>
        <w:jc w:val="both"/>
        <w:rPr>
          <w:sz w:val="20"/>
          <w:szCs w:val="20"/>
        </w:rPr>
      </w:pPr>
    </w:p>
    <w:p w:rsidR="00676116" w:rsidRDefault="00676116" w:rsidP="0067611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Помощник  межрайонного  прокурора  </w:t>
      </w:r>
    </w:p>
    <w:p w:rsidR="00676116" w:rsidRDefault="00676116" w:rsidP="0067611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юрист  2  класса                                                                                 </w:t>
      </w:r>
      <w:proofErr w:type="spellStart"/>
      <w:r>
        <w:rPr>
          <w:sz w:val="20"/>
          <w:szCs w:val="20"/>
        </w:rPr>
        <w:t>И.В.Фиськова</w:t>
      </w:r>
      <w:proofErr w:type="spellEnd"/>
    </w:p>
    <w:p w:rsidR="00676116" w:rsidRDefault="00676116" w:rsidP="006761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</w:p>
    <w:p w:rsidR="00676116" w:rsidRDefault="00676116" w:rsidP="0067611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 ответственности за содержание несовершеннолетних детей</w:t>
      </w:r>
    </w:p>
    <w:p w:rsidR="00676116" w:rsidRDefault="00676116" w:rsidP="00676116">
      <w:pPr>
        <w:ind w:firstLine="709"/>
        <w:jc w:val="both"/>
        <w:rPr>
          <w:sz w:val="20"/>
          <w:szCs w:val="20"/>
        </w:rPr>
      </w:pPr>
    </w:p>
    <w:p w:rsidR="00676116" w:rsidRDefault="00676116" w:rsidP="0067611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 истекшем  периоде  2017  года  Татарской  межрайонной  прокуратурой  поддержано государственное    обвинение  по 22  делам  о  преступлениях,  предусмотренных </w:t>
      </w:r>
      <w:proofErr w:type="gramStart"/>
      <w:r>
        <w:rPr>
          <w:sz w:val="20"/>
          <w:szCs w:val="20"/>
        </w:rPr>
        <w:t>ч</w:t>
      </w:r>
      <w:proofErr w:type="gramEnd"/>
      <w:r>
        <w:rPr>
          <w:sz w:val="20"/>
          <w:szCs w:val="20"/>
        </w:rPr>
        <w:t>.1  ст.  157  УК РФ.</w:t>
      </w:r>
    </w:p>
    <w:p w:rsidR="00676116" w:rsidRDefault="00676116" w:rsidP="0067611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Родители  нетрудоспособных  детей  несут  ответственность  за   невыплату   средств  на  их  содержание. Обязательным  признаком  наступления  уголовной  ответственности является  неоднократность   совершения  деяния. В  частности,  родитель  должен  быть  привлечен к административной  ответственности  по  </w:t>
      </w:r>
      <w:proofErr w:type="gramStart"/>
      <w:r>
        <w:rPr>
          <w:sz w:val="20"/>
          <w:szCs w:val="20"/>
        </w:rPr>
        <w:t>ч</w:t>
      </w:r>
      <w:proofErr w:type="gramEnd"/>
      <w:r>
        <w:rPr>
          <w:sz w:val="20"/>
          <w:szCs w:val="20"/>
        </w:rPr>
        <w:t xml:space="preserve">.1  ст.  5.35 </w:t>
      </w:r>
      <w:proofErr w:type="spellStart"/>
      <w:r>
        <w:rPr>
          <w:sz w:val="20"/>
          <w:szCs w:val="20"/>
        </w:rPr>
        <w:t>КоАП</w:t>
      </w:r>
      <w:proofErr w:type="spellEnd"/>
      <w:r>
        <w:rPr>
          <w:sz w:val="20"/>
          <w:szCs w:val="20"/>
        </w:rPr>
        <w:t xml:space="preserve"> РФ.</w:t>
      </w:r>
    </w:p>
    <w:p w:rsidR="00676116" w:rsidRDefault="00676116" w:rsidP="0067611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Практика  рассмотрения  судами  уголовных  дел  показывает,  чаще  всего   судами  по данной  категории  дел   назначается  уголовное  наказание  в  виде  исправительных  работ,  которые  назначаются как лицу,  имеющему  основное  место  работы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 так  и  не  имеющему  его. При  этом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 из  заработной  платы  осужденного  производится  определенный  с удом  процент  удержания  в  доход  государства.</w:t>
      </w:r>
    </w:p>
    <w:p w:rsidR="00676116" w:rsidRDefault="00676116" w:rsidP="0067611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 то  же  время,  данный  процент  удержания  является  составной   частью уголовного  наказания и  не  направлен  на  погашение  суммы  долга  по  алиментам.</w:t>
      </w:r>
    </w:p>
    <w:p w:rsidR="00676116" w:rsidRDefault="00676116" w:rsidP="00676116">
      <w:pPr>
        <w:jc w:val="both"/>
        <w:rPr>
          <w:sz w:val="20"/>
          <w:szCs w:val="20"/>
        </w:rPr>
      </w:pPr>
    </w:p>
    <w:p w:rsidR="00676116" w:rsidRDefault="00676116" w:rsidP="0067611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Помощник  межрайонного  прокурора  </w:t>
      </w:r>
    </w:p>
    <w:p w:rsidR="00676116" w:rsidRDefault="00676116" w:rsidP="0067611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юрист  2  класса                                                                                 </w:t>
      </w:r>
      <w:proofErr w:type="spellStart"/>
      <w:r>
        <w:rPr>
          <w:sz w:val="20"/>
          <w:szCs w:val="20"/>
        </w:rPr>
        <w:t>И.В.Фиськова</w:t>
      </w:r>
      <w:proofErr w:type="spellEnd"/>
    </w:p>
    <w:p w:rsidR="00676116" w:rsidRDefault="00676116" w:rsidP="00676116">
      <w:pPr>
        <w:jc w:val="both"/>
        <w:rPr>
          <w:sz w:val="20"/>
          <w:szCs w:val="20"/>
        </w:rPr>
      </w:pPr>
    </w:p>
    <w:p w:rsidR="00676116" w:rsidRDefault="00676116" w:rsidP="0067611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76116" w:rsidRPr="009F36DF" w:rsidRDefault="00676116" w:rsidP="00676116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F36DF">
        <w:rPr>
          <w:b/>
          <w:sz w:val="20"/>
          <w:szCs w:val="20"/>
        </w:rPr>
        <w:t xml:space="preserve">О  результатах  прокурорского  надзора  в  сфере   исполнения  налогового  законодательства  </w:t>
      </w:r>
    </w:p>
    <w:p w:rsidR="00676116" w:rsidRPr="009F36DF" w:rsidRDefault="00676116" w:rsidP="00676116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9F36DF">
        <w:rPr>
          <w:sz w:val="20"/>
          <w:szCs w:val="20"/>
        </w:rPr>
        <w:t>В июне 2017 года Татарской межрайонной прокуратурой по результатам принятия участия в заседании рабочей группы при Администрации Татарского района Новосибирской области по борьбе с недоимкой по налогам и сборам на территории района, на основании  поступившей   информации МРИ ФНС России № 14 по НСО,  о наличии на территории района работодателей, ненадлежащим образом исполняющих обязанности налогового агента и имеющих задолженность по перечислениям НДФЛ</w:t>
      </w:r>
      <w:proofErr w:type="gramEnd"/>
      <w:r w:rsidRPr="009F36DF">
        <w:rPr>
          <w:sz w:val="20"/>
          <w:szCs w:val="20"/>
        </w:rPr>
        <w:t>, проведены проверки исполнения налогового законодательства в наиболее крупных организациях-должниках.</w:t>
      </w:r>
    </w:p>
    <w:p w:rsidR="00676116" w:rsidRPr="009F36DF" w:rsidRDefault="00676116" w:rsidP="00676116">
      <w:pPr>
        <w:widowControl w:val="0"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9F36DF">
        <w:rPr>
          <w:color w:val="FF0000"/>
          <w:sz w:val="20"/>
          <w:szCs w:val="20"/>
        </w:rPr>
        <w:tab/>
      </w:r>
      <w:r w:rsidRPr="009F36DF">
        <w:rPr>
          <w:sz w:val="20"/>
          <w:szCs w:val="20"/>
        </w:rPr>
        <w:t xml:space="preserve">По результатам проверок, руководителям ООО «Хлеба Сибири» </w:t>
      </w:r>
      <w:proofErr w:type="gramStart"/>
      <w:r w:rsidRPr="009F36DF">
        <w:rPr>
          <w:sz w:val="20"/>
          <w:szCs w:val="20"/>
        </w:rPr>
        <w:t>и ООО</w:t>
      </w:r>
      <w:proofErr w:type="gramEnd"/>
      <w:r w:rsidRPr="009F36DF">
        <w:rPr>
          <w:sz w:val="20"/>
          <w:szCs w:val="20"/>
        </w:rPr>
        <w:t xml:space="preserve"> «Кондитер Сибири» в связи с неправильным предоставлением налоговой отчетности и задолженностью по НДФЛ за истекший период 2017 года в сумме более  840,5 тысяч рублей внесено 2 представления об устранении нарушений, которые находятся на рассмотрении. Также представления в июне 2017 года внесены руководителю МУП «</w:t>
      </w:r>
      <w:proofErr w:type="spellStart"/>
      <w:r w:rsidRPr="009F36DF">
        <w:rPr>
          <w:sz w:val="20"/>
          <w:szCs w:val="20"/>
        </w:rPr>
        <w:t>Ускюльское</w:t>
      </w:r>
      <w:proofErr w:type="spellEnd"/>
      <w:r w:rsidRPr="009F36DF">
        <w:rPr>
          <w:sz w:val="20"/>
          <w:szCs w:val="20"/>
        </w:rPr>
        <w:t xml:space="preserve">» по ОУН, имеющему задолженность по НДФЛ за период январь-апрель 2017 года в общей сумме 95,7 тысяч рублей. Акты прокурорского реагирования находятся на рассмотрении. </w:t>
      </w:r>
    </w:p>
    <w:p w:rsidR="00676116" w:rsidRPr="009F36DF" w:rsidRDefault="00676116" w:rsidP="00676116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76116" w:rsidRPr="009F36DF" w:rsidRDefault="00676116" w:rsidP="00676116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9F36DF">
        <w:rPr>
          <w:sz w:val="20"/>
          <w:szCs w:val="20"/>
        </w:rPr>
        <w:t xml:space="preserve">Помощник  межрайонного  прокурора  </w:t>
      </w:r>
    </w:p>
    <w:p w:rsidR="00676116" w:rsidRPr="009F36DF" w:rsidRDefault="00676116" w:rsidP="00676116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9F36DF">
        <w:rPr>
          <w:sz w:val="20"/>
          <w:szCs w:val="20"/>
        </w:rPr>
        <w:t xml:space="preserve">юрист  2  класса                                                                                            </w:t>
      </w:r>
      <w:proofErr w:type="spellStart"/>
      <w:r w:rsidRPr="009F36DF">
        <w:rPr>
          <w:sz w:val="20"/>
          <w:szCs w:val="20"/>
        </w:rPr>
        <w:t>И.В.Фиськова</w:t>
      </w:r>
      <w:proofErr w:type="spellEnd"/>
    </w:p>
    <w:p w:rsidR="00676116" w:rsidRPr="009F36DF" w:rsidRDefault="00676116" w:rsidP="00676116">
      <w:pPr>
        <w:spacing w:line="240" w:lineRule="exact"/>
        <w:rPr>
          <w:sz w:val="20"/>
          <w:szCs w:val="20"/>
        </w:rPr>
      </w:pPr>
    </w:p>
    <w:p w:rsidR="00676116" w:rsidRPr="009F36DF" w:rsidRDefault="00676116" w:rsidP="0067611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мониторинге СМИ</w:t>
      </w:r>
    </w:p>
    <w:p w:rsidR="00676116" w:rsidRPr="009F36DF" w:rsidRDefault="00676116" w:rsidP="00676116">
      <w:pPr>
        <w:suppressAutoHyphens/>
        <w:ind w:firstLine="709"/>
        <w:jc w:val="both"/>
        <w:rPr>
          <w:sz w:val="20"/>
          <w:szCs w:val="20"/>
        </w:rPr>
      </w:pPr>
      <w:r w:rsidRPr="009F36DF">
        <w:rPr>
          <w:sz w:val="20"/>
          <w:szCs w:val="20"/>
        </w:rPr>
        <w:t>Сотрудниками Татарской межрайонной прокуратуры осуществляется постоянный мониторинг СМИ в целях выявления сведений о нарушениях закона.</w:t>
      </w:r>
    </w:p>
    <w:p w:rsidR="00676116" w:rsidRPr="009F36DF" w:rsidRDefault="00676116" w:rsidP="00676116">
      <w:pPr>
        <w:tabs>
          <w:tab w:val="left" w:pos="0"/>
        </w:tabs>
        <w:suppressAutoHyphens/>
        <w:jc w:val="both"/>
        <w:rPr>
          <w:sz w:val="20"/>
          <w:szCs w:val="20"/>
        </w:rPr>
      </w:pPr>
      <w:r w:rsidRPr="009F36DF">
        <w:rPr>
          <w:sz w:val="20"/>
          <w:szCs w:val="20"/>
        </w:rPr>
        <w:tab/>
        <w:t>В истекшем периоде  2017  года прокурором проведено  2   проверки  по результатам мониторинга СМИ, по  сообщению  в  СМИ  опубликовано  1  разъяснение  действующего  законодательства.</w:t>
      </w:r>
    </w:p>
    <w:p w:rsidR="00676116" w:rsidRPr="009F36DF" w:rsidRDefault="00676116" w:rsidP="00676116">
      <w:pPr>
        <w:suppressAutoHyphens/>
        <w:ind w:firstLine="709"/>
        <w:jc w:val="both"/>
        <w:rPr>
          <w:sz w:val="20"/>
          <w:szCs w:val="20"/>
        </w:rPr>
      </w:pPr>
      <w:r w:rsidRPr="009F36DF">
        <w:rPr>
          <w:sz w:val="20"/>
          <w:szCs w:val="20"/>
        </w:rPr>
        <w:t xml:space="preserve">Так, в   «Сибирской Околице»    в </w:t>
      </w:r>
      <w:proofErr w:type="spellStart"/>
      <w:r w:rsidRPr="009F36DF">
        <w:rPr>
          <w:sz w:val="20"/>
          <w:szCs w:val="20"/>
        </w:rPr>
        <w:t>СМС-рубрике</w:t>
      </w:r>
      <w:proofErr w:type="spellEnd"/>
      <w:r w:rsidRPr="009F36DF">
        <w:rPr>
          <w:sz w:val="20"/>
          <w:szCs w:val="20"/>
        </w:rPr>
        <w:t xml:space="preserve">  «Голос  народа» опубликовано   сообщение    по    вопросу  уличного  освещения   по  ул.  Крылова  и ул. Северной  </w:t>
      </w:r>
      <w:proofErr w:type="gramStart"/>
      <w:r w:rsidRPr="009F36DF">
        <w:rPr>
          <w:sz w:val="20"/>
          <w:szCs w:val="20"/>
        </w:rPr>
        <w:t>г</w:t>
      </w:r>
      <w:proofErr w:type="gramEnd"/>
      <w:r w:rsidRPr="009F36DF">
        <w:rPr>
          <w:sz w:val="20"/>
          <w:szCs w:val="20"/>
        </w:rPr>
        <w:t>. Татарска.</w:t>
      </w:r>
    </w:p>
    <w:p w:rsidR="00676116" w:rsidRPr="009F36DF" w:rsidRDefault="00676116" w:rsidP="00676116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F36DF">
        <w:rPr>
          <w:sz w:val="20"/>
          <w:szCs w:val="20"/>
        </w:rPr>
        <w:t xml:space="preserve">В ходе проверки наружного освещения улично-дорожной сети </w:t>
      </w:r>
      <w:proofErr w:type="gramStart"/>
      <w:r w:rsidRPr="009F36DF">
        <w:rPr>
          <w:sz w:val="20"/>
          <w:szCs w:val="20"/>
        </w:rPr>
        <w:t>г</w:t>
      </w:r>
      <w:proofErr w:type="gramEnd"/>
      <w:r w:rsidRPr="009F36DF">
        <w:rPr>
          <w:sz w:val="20"/>
          <w:szCs w:val="20"/>
        </w:rPr>
        <w:t xml:space="preserve">. Татарска установлено, что в нарушение требований ГОСТ не работают фонари наружного освещения у домов г. Татарска. </w:t>
      </w:r>
    </w:p>
    <w:p w:rsidR="00676116" w:rsidRPr="009F36DF" w:rsidRDefault="00676116" w:rsidP="00676116">
      <w:pPr>
        <w:suppressAutoHyphens/>
        <w:ind w:firstLine="709"/>
        <w:jc w:val="both"/>
        <w:rPr>
          <w:sz w:val="20"/>
          <w:szCs w:val="20"/>
        </w:rPr>
      </w:pPr>
      <w:r w:rsidRPr="009F36DF">
        <w:rPr>
          <w:sz w:val="20"/>
          <w:szCs w:val="20"/>
        </w:rPr>
        <w:lastRenderedPageBreak/>
        <w:t xml:space="preserve">По  результатам  проверки   главе </w:t>
      </w:r>
      <w:proofErr w:type="gramStart"/>
      <w:r w:rsidRPr="009F36DF">
        <w:rPr>
          <w:sz w:val="20"/>
          <w:szCs w:val="20"/>
        </w:rPr>
        <w:t>г</w:t>
      </w:r>
      <w:proofErr w:type="gramEnd"/>
      <w:r w:rsidRPr="009F36DF">
        <w:rPr>
          <w:sz w:val="20"/>
          <w:szCs w:val="20"/>
        </w:rPr>
        <w:t>. Татарска  внесено  представление  об устранении  нарушений  законодательства в сфере обеспечения безопасности дорожного движения в части организации уличного освещения,  которое  рассмотрено  и удовлетворено,  нарушения  закона  устранены.</w:t>
      </w:r>
    </w:p>
    <w:p w:rsidR="00676116" w:rsidRPr="009F36DF" w:rsidRDefault="00676116" w:rsidP="00676116">
      <w:pPr>
        <w:suppressAutoHyphens/>
        <w:ind w:firstLine="709"/>
        <w:jc w:val="both"/>
        <w:rPr>
          <w:sz w:val="20"/>
          <w:szCs w:val="20"/>
        </w:rPr>
      </w:pPr>
      <w:r w:rsidRPr="009F36DF">
        <w:rPr>
          <w:sz w:val="20"/>
          <w:szCs w:val="20"/>
        </w:rPr>
        <w:t>Сообщение  в СМИ  может  являться  поводом  для  инициирования прокурорской   проверки. Однако</w:t>
      </w:r>
      <w:proofErr w:type="gramStart"/>
      <w:r w:rsidRPr="009F36DF">
        <w:rPr>
          <w:sz w:val="20"/>
          <w:szCs w:val="20"/>
        </w:rPr>
        <w:t>,</w:t>
      </w:r>
      <w:proofErr w:type="gramEnd"/>
      <w:r w:rsidRPr="009F36DF">
        <w:rPr>
          <w:sz w:val="20"/>
          <w:szCs w:val="20"/>
        </w:rPr>
        <w:t xml:space="preserve">  оно  должно  содержать  конкретные  сведения  о  нарушении  закона.</w:t>
      </w:r>
    </w:p>
    <w:p w:rsidR="00676116" w:rsidRPr="009F36DF" w:rsidRDefault="00676116" w:rsidP="00676116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76116" w:rsidRPr="009F36DF" w:rsidRDefault="00676116" w:rsidP="00676116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9F36DF">
        <w:rPr>
          <w:sz w:val="20"/>
          <w:szCs w:val="20"/>
        </w:rPr>
        <w:t xml:space="preserve">Помощник  межрайонного  прокурора  </w:t>
      </w:r>
    </w:p>
    <w:p w:rsidR="00676116" w:rsidRPr="009F36DF" w:rsidRDefault="00676116" w:rsidP="00676116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9F36DF">
        <w:rPr>
          <w:sz w:val="20"/>
          <w:szCs w:val="20"/>
        </w:rPr>
        <w:t xml:space="preserve">юрист  2  класса                                                                                 </w:t>
      </w:r>
      <w:proofErr w:type="spellStart"/>
      <w:r w:rsidRPr="009F36DF">
        <w:rPr>
          <w:sz w:val="20"/>
          <w:szCs w:val="20"/>
        </w:rPr>
        <w:t>И.В.Фиськова</w:t>
      </w:r>
      <w:proofErr w:type="spellEnd"/>
    </w:p>
    <w:p w:rsidR="00676116" w:rsidRPr="009F36DF" w:rsidRDefault="00676116" w:rsidP="00676116">
      <w:pPr>
        <w:spacing w:line="240" w:lineRule="exact"/>
        <w:rPr>
          <w:sz w:val="20"/>
          <w:szCs w:val="20"/>
        </w:rPr>
      </w:pPr>
    </w:p>
    <w:p w:rsidR="00676116" w:rsidRDefault="00676116" w:rsidP="00676116">
      <w:pPr>
        <w:suppressAutoHyphens/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</w:p>
    <w:p w:rsidR="00676116" w:rsidRDefault="00676116" w:rsidP="00676116">
      <w:pPr>
        <w:suppressAutoHyphens/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</w:p>
    <w:p w:rsidR="00676116" w:rsidRDefault="00676116" w:rsidP="00676116">
      <w:pPr>
        <w:suppressAutoHyphens/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</w:p>
    <w:p w:rsidR="00ED0E01" w:rsidRDefault="00ED0E01"/>
    <w:sectPr w:rsidR="00ED0E01" w:rsidSect="00ED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116"/>
    <w:rsid w:val="002927DC"/>
    <w:rsid w:val="00676116"/>
    <w:rsid w:val="00ED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1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DDA37FBCC1BFCF66E201A7F19F5EA0A3A2DBDD16EFD41A51DDC54624D8F2EC19B9CA3CD2c1P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DDA37FBCC1BFCF66E201A7F19F5EA0A0AAD7DA17E8D41A51DDC54624D8F2EC19B9CA3CD418189Bc5P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5496BA5F81D8F9DADBB17B410AF70E615B9B030CB945192CA8D94E98781A5ED4652F280C707CE0pCF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65496BA5F81D8F9DADBB17B410AF70E615E91080DB445192CA8D94E98781A5ED4652F280C707EE4pCFD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D82C4E8FC4F7915151F807676E03A029039C27D012B56F28220E471A41BBC4C993970846DE9C592K4D7I" TargetMode="External"/><Relationship Id="rId9" Type="http://schemas.openxmlformats.org/officeDocument/2006/relationships/hyperlink" Target="consultantplus://offline/ref=0EDDA37FBCC1BFCF66E201A7F19F5EA0A0AADADB15EED41A51DDC54624cDP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1529</Words>
  <Characters>8718</Characters>
  <Application>Microsoft Office Word</Application>
  <DocSecurity>0</DocSecurity>
  <Lines>72</Lines>
  <Paragraphs>20</Paragraphs>
  <ScaleCrop>false</ScaleCrop>
  <Company>Grizli777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Новомихайловка</cp:lastModifiedBy>
  <cp:revision>3</cp:revision>
  <dcterms:created xsi:type="dcterms:W3CDTF">2017-07-06T05:15:00Z</dcterms:created>
  <dcterms:modified xsi:type="dcterms:W3CDTF">2017-07-06T05:16:00Z</dcterms:modified>
</cp:coreProperties>
</file>