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37" w:rsidRPr="000020ED" w:rsidRDefault="00F81337" w:rsidP="00F81337">
      <w:pPr>
        <w:pStyle w:val="a3"/>
        <w:tabs>
          <w:tab w:val="right" w:pos="9328"/>
        </w:tabs>
        <w:spacing w:line="276" w:lineRule="auto"/>
        <w:ind w:right="27"/>
        <w:rPr>
          <w:rFonts w:ascii="Georgia" w:hAnsi="Georgia"/>
          <w:sz w:val="24"/>
        </w:rPr>
      </w:pPr>
      <w:r w:rsidRPr="000020ED">
        <w:rPr>
          <w:rFonts w:ascii="Georgia" w:hAnsi="Georgia"/>
          <w:sz w:val="24"/>
        </w:rPr>
        <w:t>НОВОСИБИРСКАЯ ОБЛАСТЬ  ТАТАРСКИЙ РАЙОН</w:t>
      </w:r>
    </w:p>
    <w:p w:rsidR="00F81337" w:rsidRPr="000020ED" w:rsidRDefault="00F81337" w:rsidP="00F81337">
      <w:pPr>
        <w:pStyle w:val="a3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 w:rsidRPr="000020ED">
        <w:rPr>
          <w:rFonts w:ascii="Georgia" w:hAnsi="Georgia"/>
          <w:sz w:val="24"/>
        </w:rPr>
        <w:t>АДМИНИСТРАЦИЯ НОВОМИХАЙЛОВСКОГО СЕЛЬСОВЕТА</w:t>
      </w:r>
    </w:p>
    <w:p w:rsidR="00F81337" w:rsidRPr="000020ED" w:rsidRDefault="00100C17" w:rsidP="00F81337">
      <w:pPr>
        <w:pStyle w:val="a3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 w:rsidRPr="000020ED">
        <w:rPr>
          <w:rFonts w:ascii="Georgia" w:hAnsi="Georgia"/>
          <w:bCs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.45pt;width:478.5pt;height:.05pt;z-index:251657728" o:connectortype="straight" strokeweight="1pt">
            <o:extrusion v:ext="view" backdepth="0" on="t"/>
          </v:shape>
        </w:pict>
      </w:r>
    </w:p>
    <w:p w:rsidR="00F81337" w:rsidRPr="000020ED" w:rsidRDefault="00F81337" w:rsidP="00F81337">
      <w:pPr>
        <w:pStyle w:val="a3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</w:p>
    <w:p w:rsidR="00F81337" w:rsidRPr="000020ED" w:rsidRDefault="00F81337" w:rsidP="00F81337">
      <w:pPr>
        <w:pStyle w:val="a3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 w:rsidRPr="000020ED">
        <w:rPr>
          <w:rFonts w:ascii="Georgia" w:hAnsi="Georgia"/>
          <w:bCs w:val="0"/>
          <w:sz w:val="24"/>
        </w:rPr>
        <w:t xml:space="preserve"> ПОСТАНОВЛЕНИЕ</w:t>
      </w:r>
    </w:p>
    <w:tbl>
      <w:tblPr>
        <w:tblpPr w:leftFromText="180" w:rightFromText="180" w:vertAnchor="text" w:horzAnchor="margin" w:tblpX="114" w:tblpY="585"/>
        <w:tblW w:w="9898" w:type="dxa"/>
        <w:tblLook w:val="04A0"/>
      </w:tblPr>
      <w:tblGrid>
        <w:gridCol w:w="534"/>
        <w:gridCol w:w="1154"/>
        <w:gridCol w:w="1132"/>
        <w:gridCol w:w="5505"/>
        <w:gridCol w:w="848"/>
        <w:gridCol w:w="725"/>
      </w:tblGrid>
      <w:tr w:rsidR="00F81337" w:rsidRPr="000020ED" w:rsidTr="000E6C3D">
        <w:trPr>
          <w:trHeight w:val="382"/>
        </w:trPr>
        <w:tc>
          <w:tcPr>
            <w:tcW w:w="534" w:type="dxa"/>
            <w:vAlign w:val="center"/>
          </w:tcPr>
          <w:p w:rsidR="00F81337" w:rsidRPr="000020ED" w:rsidRDefault="004F1B65" w:rsidP="000E6C3D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020ED">
              <w:rPr>
                <w:rFonts w:ascii="Georgia" w:hAnsi="Georgia"/>
                <w:b/>
                <w:sz w:val="24"/>
                <w:szCs w:val="24"/>
              </w:rPr>
              <w:t>27</w:t>
            </w:r>
          </w:p>
        </w:tc>
        <w:tc>
          <w:tcPr>
            <w:tcW w:w="1133" w:type="dxa"/>
            <w:vAlign w:val="center"/>
          </w:tcPr>
          <w:p w:rsidR="00F81337" w:rsidRPr="000020ED" w:rsidRDefault="004F1B65" w:rsidP="000E6C3D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020ED">
              <w:rPr>
                <w:rFonts w:ascii="Georgia" w:hAnsi="Georgia"/>
                <w:b/>
                <w:sz w:val="24"/>
                <w:szCs w:val="24"/>
              </w:rPr>
              <w:t>но</w:t>
            </w:r>
            <w:r w:rsidR="009F5F07" w:rsidRPr="000020ED">
              <w:rPr>
                <w:rFonts w:ascii="Georgia" w:hAnsi="Georgia"/>
                <w:b/>
                <w:sz w:val="24"/>
                <w:szCs w:val="24"/>
              </w:rPr>
              <w:t>ября</w:t>
            </w:r>
          </w:p>
        </w:tc>
        <w:tc>
          <w:tcPr>
            <w:tcW w:w="1133" w:type="dxa"/>
            <w:vAlign w:val="center"/>
          </w:tcPr>
          <w:p w:rsidR="00F81337" w:rsidRPr="000020ED" w:rsidRDefault="00F81337" w:rsidP="000E6C3D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020ED">
              <w:rPr>
                <w:rFonts w:ascii="Georgia" w:hAnsi="Georgia"/>
                <w:b/>
                <w:sz w:val="24"/>
                <w:szCs w:val="24"/>
              </w:rPr>
              <w:t>2017 г</w:t>
            </w:r>
          </w:p>
        </w:tc>
        <w:tc>
          <w:tcPr>
            <w:tcW w:w="5523" w:type="dxa"/>
            <w:vAlign w:val="center"/>
          </w:tcPr>
          <w:p w:rsidR="00F81337" w:rsidRPr="000020ED" w:rsidRDefault="00F81337" w:rsidP="000E6C3D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81337" w:rsidRPr="000020ED" w:rsidRDefault="00F81337" w:rsidP="000E6C3D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020ED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</w:tc>
        <w:tc>
          <w:tcPr>
            <w:tcW w:w="726" w:type="dxa"/>
            <w:vAlign w:val="center"/>
          </w:tcPr>
          <w:p w:rsidR="00F81337" w:rsidRPr="000020ED" w:rsidRDefault="004F1B65" w:rsidP="009D75EC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020ED">
              <w:rPr>
                <w:rFonts w:ascii="Georgia" w:hAnsi="Georgia"/>
                <w:b/>
                <w:sz w:val="24"/>
                <w:szCs w:val="24"/>
              </w:rPr>
              <w:t>5</w:t>
            </w:r>
            <w:r w:rsidR="009D75EC" w:rsidRPr="000020ED"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</w:tr>
    </w:tbl>
    <w:p w:rsidR="00F81337" w:rsidRPr="000020ED" w:rsidRDefault="00F81337" w:rsidP="00F81337">
      <w:pPr>
        <w:pStyle w:val="p3"/>
        <w:shd w:val="clear" w:color="auto" w:fill="FFFFFF"/>
        <w:spacing w:before="120" w:beforeAutospacing="0" w:after="0" w:afterAutospacing="0"/>
        <w:rPr>
          <w:rFonts w:ascii="Georgia" w:hAnsi="Georgia"/>
          <w:b/>
          <w:i/>
          <w:color w:val="000000"/>
        </w:rPr>
      </w:pPr>
    </w:p>
    <w:p w:rsidR="00F81337" w:rsidRPr="000020ED" w:rsidRDefault="000020ED" w:rsidP="00F81337">
      <w:pPr>
        <w:pStyle w:val="a5"/>
        <w:ind w:left="284" w:right="282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0020ED">
        <w:rPr>
          <w:rFonts w:ascii="Georgia" w:hAnsi="Georgia"/>
          <w:sz w:val="24"/>
          <w:szCs w:val="24"/>
        </w:rPr>
        <w:t>с</w:t>
      </w:r>
      <w:proofErr w:type="gramEnd"/>
      <w:r w:rsidRPr="000020ED">
        <w:rPr>
          <w:rFonts w:ascii="Georgia" w:hAnsi="Georgia"/>
          <w:sz w:val="24"/>
          <w:szCs w:val="24"/>
        </w:rPr>
        <w:t>. Новомихайловка</w:t>
      </w:r>
    </w:p>
    <w:p w:rsidR="000020ED" w:rsidRDefault="000020ED" w:rsidP="009D75EC">
      <w:pPr>
        <w:pStyle w:val="Default"/>
        <w:jc w:val="center"/>
        <w:rPr>
          <w:b/>
        </w:rPr>
      </w:pPr>
    </w:p>
    <w:p w:rsidR="000020ED" w:rsidRDefault="000020ED" w:rsidP="009D75EC">
      <w:pPr>
        <w:pStyle w:val="Default"/>
        <w:jc w:val="center"/>
        <w:rPr>
          <w:rFonts w:ascii="Georgia" w:hAnsi="Georgia"/>
          <w:b/>
          <w:bCs/>
          <w:color w:val="auto"/>
        </w:rPr>
      </w:pPr>
      <w:r w:rsidRPr="000020ED">
        <w:rPr>
          <w:rFonts w:ascii="Georgia" w:hAnsi="Georgia"/>
          <w:b/>
        </w:rPr>
        <w:t>«</w:t>
      </w:r>
      <w:r w:rsidR="009D75EC" w:rsidRPr="000020ED">
        <w:rPr>
          <w:rFonts w:ascii="Georgia" w:hAnsi="Georgia"/>
          <w:b/>
        </w:rPr>
        <w:t xml:space="preserve">Об утверждении Правил </w:t>
      </w:r>
      <w:r w:rsidR="009D75EC" w:rsidRPr="000020ED">
        <w:rPr>
          <w:rFonts w:ascii="Georgia" w:hAnsi="Georgia"/>
          <w:b/>
          <w:bCs/>
          <w:color w:val="auto"/>
        </w:rPr>
        <w:t xml:space="preserve">определения требований к </w:t>
      </w:r>
      <w:proofErr w:type="gramStart"/>
      <w:r w:rsidR="009D75EC" w:rsidRPr="000020ED">
        <w:rPr>
          <w:rFonts w:ascii="Georgia" w:hAnsi="Georgia"/>
          <w:b/>
          <w:bCs/>
          <w:color w:val="auto"/>
        </w:rPr>
        <w:t>закупаемым</w:t>
      </w:r>
      <w:proofErr w:type="gramEnd"/>
      <w:r w:rsidR="009D75EC" w:rsidRPr="000020ED">
        <w:rPr>
          <w:rFonts w:ascii="Georgia" w:hAnsi="Georgia"/>
          <w:b/>
          <w:bCs/>
          <w:color w:val="auto"/>
        </w:rPr>
        <w:t xml:space="preserve"> </w:t>
      </w:r>
    </w:p>
    <w:p w:rsidR="000020ED" w:rsidRDefault="009D75EC" w:rsidP="009D75EC">
      <w:pPr>
        <w:pStyle w:val="Default"/>
        <w:jc w:val="center"/>
        <w:rPr>
          <w:rFonts w:ascii="Georgia" w:hAnsi="Georgia"/>
          <w:b/>
        </w:rPr>
      </w:pPr>
      <w:r w:rsidRPr="000020ED">
        <w:rPr>
          <w:rFonts w:ascii="Georgia" w:hAnsi="Georgia"/>
          <w:b/>
        </w:rPr>
        <w:t xml:space="preserve">органом местного самоуправления Новомихайловского сельсовета Татарского района Новосибирской области и  </w:t>
      </w:r>
      <w:proofErr w:type="gramStart"/>
      <w:r w:rsidRPr="000020ED">
        <w:rPr>
          <w:rFonts w:ascii="Georgia" w:hAnsi="Georgia"/>
          <w:b/>
        </w:rPr>
        <w:t>подведомственными</w:t>
      </w:r>
      <w:proofErr w:type="gramEnd"/>
      <w:r w:rsidRPr="000020ED">
        <w:rPr>
          <w:rFonts w:ascii="Georgia" w:hAnsi="Georgia"/>
          <w:b/>
        </w:rPr>
        <w:t xml:space="preserve"> </w:t>
      </w:r>
    </w:p>
    <w:p w:rsidR="000020ED" w:rsidRDefault="009D75EC" w:rsidP="009D75EC">
      <w:pPr>
        <w:pStyle w:val="Default"/>
        <w:jc w:val="center"/>
        <w:rPr>
          <w:rFonts w:ascii="Georgia" w:hAnsi="Georgia"/>
          <w:b/>
          <w:bCs/>
          <w:color w:val="auto"/>
        </w:rPr>
      </w:pPr>
      <w:r w:rsidRPr="000020ED">
        <w:rPr>
          <w:rFonts w:ascii="Georgia" w:hAnsi="Georgia"/>
          <w:b/>
        </w:rPr>
        <w:t xml:space="preserve">им муниципальными казенными, бюджетными учреждениями, муниципальными унитарными предприятиями  </w:t>
      </w:r>
      <w:r w:rsidRPr="000020ED">
        <w:rPr>
          <w:rFonts w:ascii="Georgia" w:hAnsi="Georgia"/>
          <w:b/>
          <w:bCs/>
          <w:color w:val="auto"/>
        </w:rPr>
        <w:t>отдельным видам</w:t>
      </w:r>
    </w:p>
    <w:p w:rsidR="009D75EC" w:rsidRPr="000020ED" w:rsidRDefault="009D75EC" w:rsidP="009D75EC">
      <w:pPr>
        <w:pStyle w:val="Default"/>
        <w:jc w:val="center"/>
        <w:rPr>
          <w:rFonts w:ascii="Georgia" w:hAnsi="Georgia"/>
          <w:b/>
        </w:rPr>
      </w:pPr>
      <w:r w:rsidRPr="000020ED">
        <w:rPr>
          <w:rFonts w:ascii="Georgia" w:hAnsi="Georgia"/>
          <w:b/>
          <w:bCs/>
          <w:color w:val="auto"/>
        </w:rPr>
        <w:t xml:space="preserve"> товаров, работ, услуг</w:t>
      </w:r>
      <w:r w:rsidRPr="000020ED">
        <w:rPr>
          <w:rFonts w:ascii="Georgia" w:hAnsi="Georgia"/>
          <w:b/>
        </w:rPr>
        <w:t xml:space="preserve"> </w:t>
      </w:r>
      <w:r w:rsidRPr="000020ED">
        <w:rPr>
          <w:rFonts w:ascii="Georgia" w:hAnsi="Georgia"/>
          <w:b/>
          <w:bCs/>
          <w:color w:val="auto"/>
        </w:rPr>
        <w:t xml:space="preserve"> (в том числе предельных цен товаров, работ, услуг)</w:t>
      </w:r>
      <w:r w:rsidR="000020ED" w:rsidRPr="000020ED">
        <w:rPr>
          <w:rFonts w:ascii="Georgia" w:hAnsi="Georgia"/>
          <w:b/>
          <w:bCs/>
          <w:color w:val="auto"/>
        </w:rPr>
        <w:t>»</w:t>
      </w:r>
    </w:p>
    <w:p w:rsidR="009D75EC" w:rsidRPr="000020ED" w:rsidRDefault="009D75EC" w:rsidP="009D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br/>
        <w:t xml:space="preserve">         </w:t>
      </w:r>
      <w:proofErr w:type="gramStart"/>
      <w:r w:rsidRPr="000020ED">
        <w:rPr>
          <w:rFonts w:ascii="Times New Roman" w:hAnsi="Times New Roman"/>
          <w:sz w:val="24"/>
          <w:szCs w:val="24"/>
        </w:rPr>
        <w:t>В соответствии со 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Новомихайловского сельсовета Татарского района</w:t>
      </w:r>
      <w:proofErr w:type="gramEnd"/>
      <w:r w:rsidRPr="000020ED">
        <w:rPr>
          <w:rFonts w:ascii="Times New Roman" w:hAnsi="Times New Roman"/>
          <w:sz w:val="24"/>
          <w:szCs w:val="24"/>
        </w:rPr>
        <w:t xml:space="preserve"> Новосибирской области,</w:t>
      </w:r>
    </w:p>
    <w:p w:rsidR="000020ED" w:rsidRDefault="000020ED" w:rsidP="0000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5EC" w:rsidRDefault="009D75EC" w:rsidP="0000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0ED">
        <w:rPr>
          <w:rFonts w:ascii="Times New Roman" w:hAnsi="Times New Roman"/>
          <w:b/>
          <w:sz w:val="24"/>
          <w:szCs w:val="24"/>
        </w:rPr>
        <w:t>ПОСТАНОВЛЯЕТ:</w:t>
      </w:r>
    </w:p>
    <w:p w:rsidR="000020ED" w:rsidRPr="000020ED" w:rsidRDefault="000020ED" w:rsidP="0000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5EC" w:rsidRPr="000020ED" w:rsidRDefault="009D75EC" w:rsidP="00007828">
      <w:pPr>
        <w:pStyle w:val="Default"/>
        <w:ind w:firstLine="851"/>
        <w:jc w:val="both"/>
      </w:pPr>
      <w:r w:rsidRPr="000020ED">
        <w:t xml:space="preserve">1. </w:t>
      </w:r>
      <w:proofErr w:type="gramStart"/>
      <w:r w:rsidRPr="000020ED">
        <w:t>Утвердить прилагаемые</w:t>
      </w:r>
      <w:r w:rsidRPr="000020ED">
        <w:rPr>
          <w:i/>
        </w:rPr>
        <w:t xml:space="preserve"> </w:t>
      </w:r>
      <w:r w:rsidRPr="000020ED">
        <w:t xml:space="preserve">Правила </w:t>
      </w:r>
      <w:r w:rsidRPr="000020ED">
        <w:rPr>
          <w:bCs/>
          <w:color w:val="auto"/>
        </w:rPr>
        <w:t xml:space="preserve">определения требований к закупаемым </w:t>
      </w:r>
      <w:r w:rsidRPr="000020ED">
        <w:t xml:space="preserve">органом местного самоуправления Новомихайловского сельсовета Татарского района Новосибирской области и  подведомственными им муниципальными казенными, бюджетными учреждениями, муниципальными унитарными предприятиями  </w:t>
      </w:r>
      <w:r w:rsidRPr="000020ED">
        <w:rPr>
          <w:bCs/>
          <w:color w:val="auto"/>
        </w:rPr>
        <w:t>отдельным видам товаров, работ, услуг</w:t>
      </w:r>
      <w:r w:rsidRPr="000020ED">
        <w:t xml:space="preserve"> </w:t>
      </w:r>
      <w:r w:rsidRPr="000020ED">
        <w:rPr>
          <w:bCs/>
          <w:color w:val="auto"/>
        </w:rPr>
        <w:t xml:space="preserve"> (в том числе предельных цен товаров, работ, услуг)  </w:t>
      </w:r>
      <w:r w:rsidRPr="000020ED">
        <w:t>(далее – Правила).</w:t>
      </w:r>
      <w:proofErr w:type="gramEnd"/>
    </w:p>
    <w:p w:rsidR="009D75EC" w:rsidRPr="000020ED" w:rsidRDefault="009D75EC" w:rsidP="00007828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3249A" w:rsidRPr="000020ED">
        <w:rPr>
          <w:rFonts w:ascii="Times New Roman" w:hAnsi="Times New Roman"/>
          <w:sz w:val="24"/>
          <w:szCs w:val="24"/>
        </w:rPr>
        <w:t>Р</w:t>
      </w:r>
      <w:r w:rsidRPr="000020ED">
        <w:rPr>
          <w:rFonts w:ascii="Times New Roman" w:hAnsi="Times New Roman"/>
          <w:sz w:val="24"/>
          <w:szCs w:val="24"/>
        </w:rPr>
        <w:t>азместить</w:t>
      </w:r>
      <w:proofErr w:type="gramEnd"/>
      <w:r w:rsidRPr="000020ED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F3249A" w:rsidRPr="000020ED">
        <w:rPr>
          <w:rFonts w:ascii="Times New Roman" w:hAnsi="Times New Roman"/>
          <w:sz w:val="24"/>
          <w:szCs w:val="24"/>
        </w:rPr>
        <w:t>Новомихайловского  сельсовета Татарского района Новосибирской области</w:t>
      </w:r>
      <w:r w:rsidRPr="000020ED">
        <w:rPr>
          <w:rFonts w:ascii="Times New Roman" w:hAnsi="Times New Roman"/>
          <w:sz w:val="24"/>
          <w:szCs w:val="24"/>
        </w:rPr>
        <w:t>.</w:t>
      </w:r>
    </w:p>
    <w:p w:rsidR="009D75EC" w:rsidRPr="000020ED" w:rsidRDefault="009D75EC" w:rsidP="00007828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3. </w:t>
      </w:r>
      <w:r w:rsidR="00F3249A" w:rsidRPr="000020ED">
        <w:rPr>
          <w:rFonts w:ascii="Times New Roman" w:hAnsi="Times New Roman"/>
          <w:sz w:val="24"/>
          <w:szCs w:val="24"/>
        </w:rPr>
        <w:t>Р</w:t>
      </w:r>
      <w:r w:rsidRPr="000020ED">
        <w:rPr>
          <w:rFonts w:ascii="Times New Roman" w:hAnsi="Times New Roman"/>
          <w:sz w:val="24"/>
          <w:szCs w:val="24"/>
        </w:rPr>
        <w:t>азместить установленные п.1 настоящего постановления Правила в единой информационной системе в сфере закупок.</w:t>
      </w:r>
    </w:p>
    <w:p w:rsidR="009D75EC" w:rsidRPr="000020ED" w:rsidRDefault="009D75EC" w:rsidP="00007828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0020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20ED"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9D75EC" w:rsidRDefault="009D75EC" w:rsidP="009D75EC">
      <w:pPr>
        <w:pStyle w:val="a6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020ED" w:rsidRDefault="000020ED" w:rsidP="00F3249A">
      <w:pPr>
        <w:pStyle w:val="tekstob"/>
        <w:spacing w:before="0" w:beforeAutospacing="0" w:after="0" w:afterAutospacing="0"/>
        <w:ind w:right="-5"/>
      </w:pPr>
    </w:p>
    <w:p w:rsidR="000020ED" w:rsidRDefault="000020ED" w:rsidP="00F3249A">
      <w:pPr>
        <w:pStyle w:val="tekstob"/>
        <w:spacing w:before="0" w:beforeAutospacing="0" w:after="0" w:afterAutospacing="0"/>
        <w:ind w:right="-5"/>
      </w:pPr>
    </w:p>
    <w:p w:rsidR="000020ED" w:rsidRDefault="000020ED" w:rsidP="00F3249A">
      <w:pPr>
        <w:pStyle w:val="tekstob"/>
        <w:spacing w:before="0" w:beforeAutospacing="0" w:after="0" w:afterAutospacing="0"/>
        <w:ind w:right="-5"/>
      </w:pPr>
    </w:p>
    <w:p w:rsidR="00F3249A" w:rsidRPr="000020ED" w:rsidRDefault="000020ED" w:rsidP="00F3249A">
      <w:pPr>
        <w:pStyle w:val="tekstob"/>
        <w:spacing w:before="0" w:beforeAutospacing="0" w:after="0" w:afterAutospacing="0"/>
        <w:ind w:right="-5"/>
      </w:pPr>
      <w:r>
        <w:t xml:space="preserve">     </w:t>
      </w:r>
      <w:r w:rsidR="00F3249A" w:rsidRPr="000020ED">
        <w:t>Глава Новомихайловского сельсовета</w:t>
      </w:r>
    </w:p>
    <w:p w:rsidR="009D75EC" w:rsidRPr="000020ED" w:rsidRDefault="00F3249A" w:rsidP="00F3249A">
      <w:pPr>
        <w:spacing w:line="240" w:lineRule="auto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Н.В.Гладышева</w:t>
      </w:r>
    </w:p>
    <w:p w:rsidR="009D75EC" w:rsidRPr="000020ED" w:rsidRDefault="009D75EC" w:rsidP="009D75E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249A" w:rsidRPr="000020ED" w:rsidRDefault="00F3249A" w:rsidP="009D75EC">
      <w:pPr>
        <w:ind w:left="5670"/>
        <w:jc w:val="right"/>
        <w:rPr>
          <w:rFonts w:ascii="Times New Roman" w:hAnsi="Times New Roman"/>
          <w:sz w:val="24"/>
          <w:szCs w:val="24"/>
        </w:rPr>
      </w:pPr>
    </w:p>
    <w:p w:rsidR="006334A6" w:rsidRPr="000020ED" w:rsidRDefault="006334A6" w:rsidP="009D75EC">
      <w:pPr>
        <w:ind w:left="5670"/>
        <w:jc w:val="right"/>
        <w:rPr>
          <w:rFonts w:ascii="Times New Roman" w:hAnsi="Times New Roman"/>
          <w:sz w:val="24"/>
          <w:szCs w:val="24"/>
        </w:rPr>
      </w:pPr>
    </w:p>
    <w:p w:rsidR="006334A6" w:rsidRDefault="006334A6" w:rsidP="009D75EC">
      <w:pPr>
        <w:ind w:left="5670"/>
        <w:jc w:val="right"/>
        <w:rPr>
          <w:rFonts w:ascii="Times New Roman" w:hAnsi="Times New Roman"/>
          <w:sz w:val="24"/>
          <w:szCs w:val="24"/>
        </w:rPr>
      </w:pPr>
    </w:p>
    <w:p w:rsidR="000020ED" w:rsidRDefault="000020ED" w:rsidP="009D75EC">
      <w:pPr>
        <w:ind w:left="5670"/>
        <w:jc w:val="right"/>
        <w:rPr>
          <w:rFonts w:ascii="Times New Roman" w:hAnsi="Times New Roman"/>
          <w:sz w:val="24"/>
          <w:szCs w:val="24"/>
        </w:rPr>
      </w:pPr>
    </w:p>
    <w:p w:rsidR="000020ED" w:rsidRDefault="000020ED" w:rsidP="009D75EC">
      <w:pPr>
        <w:ind w:left="5670"/>
        <w:jc w:val="right"/>
        <w:rPr>
          <w:rFonts w:ascii="Times New Roman" w:hAnsi="Times New Roman"/>
          <w:sz w:val="24"/>
          <w:szCs w:val="24"/>
        </w:rPr>
      </w:pPr>
    </w:p>
    <w:p w:rsidR="009D75EC" w:rsidRPr="000020ED" w:rsidRDefault="009D75EC" w:rsidP="00F3249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D75EC" w:rsidRPr="000020ED" w:rsidRDefault="009D75EC" w:rsidP="00F3249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к постановлению </w:t>
      </w:r>
      <w:r w:rsidR="00F3249A" w:rsidRPr="000020ED">
        <w:rPr>
          <w:rFonts w:ascii="Times New Roman" w:hAnsi="Times New Roman"/>
          <w:sz w:val="24"/>
          <w:szCs w:val="24"/>
        </w:rPr>
        <w:t>а</w:t>
      </w:r>
      <w:r w:rsidRPr="000020ED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9D75EC" w:rsidRPr="000020ED" w:rsidRDefault="00F3249A" w:rsidP="00F3249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u w:val="single"/>
        </w:rPr>
      </w:pPr>
      <w:r w:rsidRPr="000020ED">
        <w:rPr>
          <w:rFonts w:ascii="Times New Roman" w:hAnsi="Times New Roman"/>
          <w:sz w:val="24"/>
          <w:szCs w:val="24"/>
        </w:rPr>
        <w:t>Новомихайловского  сельсовета Татарского района Новосибирской области</w:t>
      </w:r>
      <w:r w:rsidR="000020ED">
        <w:rPr>
          <w:rFonts w:ascii="Times New Roman" w:hAnsi="Times New Roman"/>
          <w:sz w:val="24"/>
          <w:szCs w:val="24"/>
        </w:rPr>
        <w:t xml:space="preserve"> </w:t>
      </w:r>
      <w:r w:rsidR="009D75EC" w:rsidRPr="000020ED">
        <w:rPr>
          <w:rFonts w:ascii="Times New Roman" w:hAnsi="Times New Roman"/>
          <w:sz w:val="24"/>
          <w:szCs w:val="24"/>
        </w:rPr>
        <w:t xml:space="preserve">от </w:t>
      </w:r>
      <w:r w:rsidRPr="000020ED">
        <w:rPr>
          <w:rFonts w:ascii="Times New Roman" w:hAnsi="Times New Roman"/>
          <w:sz w:val="24"/>
          <w:szCs w:val="24"/>
        </w:rPr>
        <w:t>2</w:t>
      </w:r>
      <w:r w:rsidR="009D75EC" w:rsidRPr="000020ED">
        <w:rPr>
          <w:rFonts w:ascii="Times New Roman" w:hAnsi="Times New Roman"/>
          <w:sz w:val="24"/>
          <w:szCs w:val="24"/>
        </w:rPr>
        <w:t>7</w:t>
      </w:r>
      <w:r w:rsidRPr="000020ED">
        <w:rPr>
          <w:rFonts w:ascii="Times New Roman" w:hAnsi="Times New Roman"/>
          <w:sz w:val="24"/>
          <w:szCs w:val="24"/>
        </w:rPr>
        <w:t>.11.</w:t>
      </w:r>
      <w:r w:rsidR="009D75EC" w:rsidRPr="000020ED">
        <w:rPr>
          <w:rFonts w:ascii="Times New Roman" w:hAnsi="Times New Roman"/>
          <w:sz w:val="24"/>
          <w:szCs w:val="24"/>
        </w:rPr>
        <w:t xml:space="preserve"> 2017 №  </w:t>
      </w:r>
      <w:r w:rsidRPr="000020ED">
        <w:rPr>
          <w:rFonts w:ascii="Times New Roman" w:hAnsi="Times New Roman"/>
          <w:sz w:val="24"/>
          <w:szCs w:val="24"/>
        </w:rPr>
        <w:t>54</w:t>
      </w:r>
    </w:p>
    <w:p w:rsidR="009D75EC" w:rsidRPr="000020ED" w:rsidRDefault="009D75EC" w:rsidP="009D75E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75EC" w:rsidRPr="000020ED" w:rsidRDefault="00F3249A" w:rsidP="00F32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020ED">
        <w:rPr>
          <w:rFonts w:ascii="Times New Roman" w:hAnsi="Times New Roman"/>
          <w:b/>
          <w:sz w:val="24"/>
          <w:szCs w:val="24"/>
        </w:rPr>
        <w:t xml:space="preserve">Правила </w:t>
      </w:r>
      <w:r w:rsidRPr="000020ED">
        <w:rPr>
          <w:rFonts w:ascii="Times New Roman" w:hAnsi="Times New Roman"/>
          <w:b/>
          <w:bCs/>
          <w:sz w:val="24"/>
          <w:szCs w:val="24"/>
        </w:rPr>
        <w:t xml:space="preserve">определения требований к закупаемым </w:t>
      </w:r>
      <w:r w:rsidRPr="000020ED">
        <w:rPr>
          <w:rFonts w:ascii="Times New Roman" w:hAnsi="Times New Roman"/>
          <w:b/>
          <w:sz w:val="24"/>
          <w:szCs w:val="24"/>
        </w:rPr>
        <w:t xml:space="preserve">органом местного самоуправления Новомихайловского сельсовета Татарского района Новосибирской области и  подведомственными им муниципальными казенными, бюджетными учреждениями, муниципальными унитарными предприятиями  </w:t>
      </w:r>
      <w:r w:rsidRPr="000020ED">
        <w:rPr>
          <w:rFonts w:ascii="Times New Roman" w:hAnsi="Times New Roman"/>
          <w:b/>
          <w:bCs/>
          <w:sz w:val="24"/>
          <w:szCs w:val="24"/>
        </w:rPr>
        <w:t>отдельным видам товаров, работ, услуг</w:t>
      </w:r>
      <w:r w:rsidRPr="000020ED">
        <w:rPr>
          <w:rFonts w:ascii="Times New Roman" w:hAnsi="Times New Roman"/>
          <w:b/>
          <w:sz w:val="24"/>
          <w:szCs w:val="24"/>
        </w:rPr>
        <w:t xml:space="preserve"> </w:t>
      </w:r>
      <w:r w:rsidRPr="000020ED">
        <w:rPr>
          <w:rFonts w:ascii="Times New Roman" w:hAnsi="Times New Roman"/>
          <w:b/>
          <w:bCs/>
          <w:sz w:val="24"/>
          <w:szCs w:val="24"/>
        </w:rPr>
        <w:t xml:space="preserve"> (в том числе предельных цен товаров, работ, услуг)</w:t>
      </w:r>
      <w:proofErr w:type="gramEnd"/>
    </w:p>
    <w:p w:rsidR="00F3249A" w:rsidRPr="000020ED" w:rsidRDefault="00F3249A" w:rsidP="00F32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5EC" w:rsidRPr="000020ED" w:rsidRDefault="009D75EC" w:rsidP="00F32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1. </w:t>
      </w:r>
      <w:proofErr w:type="gramStart"/>
      <w:r w:rsidRPr="000020ED">
        <w:rPr>
          <w:rFonts w:ascii="Times New Roman" w:hAnsi="Times New Roman"/>
          <w:bCs/>
          <w:sz w:val="24"/>
          <w:szCs w:val="24"/>
        </w:rPr>
        <w:t>Настоящие правила разработаны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0020ED">
        <w:rPr>
          <w:rFonts w:ascii="Times New Roman" w:hAnsi="Times New Roman"/>
          <w:bCs/>
          <w:sz w:val="24"/>
          <w:szCs w:val="24"/>
        </w:rPr>
        <w:t xml:space="preserve">)», </w:t>
      </w:r>
      <w:proofErr w:type="gramStart"/>
      <w:r w:rsidRPr="000020ED">
        <w:rPr>
          <w:rFonts w:ascii="Times New Roman" w:hAnsi="Times New Roman"/>
          <w:bCs/>
          <w:sz w:val="24"/>
          <w:szCs w:val="24"/>
        </w:rPr>
        <w:t xml:space="preserve">и устанавливают правила определения требований к закупаемым </w:t>
      </w:r>
      <w:r w:rsidR="0009568B" w:rsidRPr="000020ED">
        <w:rPr>
          <w:rFonts w:ascii="Times New Roman" w:hAnsi="Times New Roman"/>
          <w:sz w:val="24"/>
          <w:szCs w:val="24"/>
        </w:rPr>
        <w:t>органом местного самоуправления Новомихайловского сельсовета Татарского района Новосибирской области</w:t>
      </w:r>
      <w:r w:rsidR="0009568B" w:rsidRPr="000020ED">
        <w:rPr>
          <w:rFonts w:ascii="Times New Roman" w:hAnsi="Times New Roman"/>
          <w:bCs/>
          <w:sz w:val="24"/>
          <w:szCs w:val="24"/>
        </w:rPr>
        <w:t xml:space="preserve"> </w:t>
      </w:r>
      <w:r w:rsidRPr="000020ED">
        <w:rPr>
          <w:rFonts w:ascii="Times New Roman" w:hAnsi="Times New Roman"/>
          <w:bCs/>
          <w:sz w:val="24"/>
          <w:szCs w:val="24"/>
        </w:rPr>
        <w:t xml:space="preserve">(далее - органы местного самоуправления) и подведомственными им муниципальными казенными учреждениями, бюджетными учреждениями, </w:t>
      </w:r>
      <w:r w:rsidRPr="000020ED">
        <w:rPr>
          <w:rFonts w:ascii="Times New Roman" w:hAnsi="Times New Roman"/>
          <w:sz w:val="24"/>
          <w:szCs w:val="24"/>
        </w:rPr>
        <w:t>муниципальными унитарными предприятиями</w:t>
      </w:r>
      <w:r w:rsidRPr="000020ED">
        <w:rPr>
          <w:rFonts w:ascii="Times New Roman" w:hAnsi="Times New Roman"/>
          <w:bCs/>
          <w:sz w:val="24"/>
          <w:szCs w:val="24"/>
        </w:rPr>
        <w:t xml:space="preserve"> отдельным видам товаров, работ, услуг (в том числе предельные цены товаров, работ, услуг) (далее – Правила).</w:t>
      </w:r>
      <w:proofErr w:type="gramEnd"/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2. Правила предусматривают: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020ED">
        <w:rPr>
          <w:rFonts w:ascii="Times New Roman" w:hAnsi="Times New Roman"/>
          <w:bCs/>
          <w:sz w:val="24"/>
          <w:szCs w:val="24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– обязательный перечень) и (или) обязанность муниципальн</w:t>
      </w:r>
      <w:r w:rsidR="0009568B" w:rsidRPr="000020ED">
        <w:rPr>
          <w:rFonts w:ascii="Times New Roman" w:hAnsi="Times New Roman"/>
          <w:bCs/>
          <w:sz w:val="24"/>
          <w:szCs w:val="24"/>
        </w:rPr>
        <w:t>ого</w:t>
      </w:r>
      <w:r w:rsidRPr="000020ED">
        <w:rPr>
          <w:rFonts w:ascii="Times New Roman" w:hAnsi="Times New Roman"/>
          <w:bCs/>
          <w:sz w:val="24"/>
          <w:szCs w:val="24"/>
        </w:rPr>
        <w:t xml:space="preserve"> орган</w:t>
      </w:r>
      <w:r w:rsidR="004B34A2" w:rsidRPr="000020ED">
        <w:rPr>
          <w:rFonts w:ascii="Times New Roman" w:hAnsi="Times New Roman"/>
          <w:bCs/>
          <w:sz w:val="24"/>
          <w:szCs w:val="24"/>
        </w:rPr>
        <w:t>а</w:t>
      </w:r>
      <w:r w:rsidRPr="000020ED">
        <w:rPr>
          <w:rFonts w:ascii="Times New Roman" w:hAnsi="Times New Roman"/>
          <w:bCs/>
          <w:sz w:val="24"/>
          <w:szCs w:val="24"/>
        </w:rPr>
        <w:t xml:space="preserve"> устанавливать значения указанных свойств и характеристик;</w:t>
      </w:r>
      <w:proofErr w:type="gramEnd"/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б) порядок формирования и ведения муниципальным орган</w:t>
      </w:r>
      <w:r w:rsidR="004B34A2" w:rsidRPr="000020ED">
        <w:rPr>
          <w:rFonts w:ascii="Times New Roman" w:hAnsi="Times New Roman"/>
          <w:bCs/>
          <w:sz w:val="24"/>
          <w:szCs w:val="24"/>
        </w:rPr>
        <w:t>ом</w:t>
      </w:r>
      <w:r w:rsidRPr="000020ED">
        <w:rPr>
          <w:rFonts w:ascii="Times New Roman" w:hAnsi="Times New Roman"/>
          <w:bCs/>
          <w:sz w:val="24"/>
          <w:szCs w:val="24"/>
        </w:rPr>
        <w:t xml:space="preserve"> ведомственного перечня, а также примерную форму ведомственного перечня;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в) порядок применения указанных в пункте 12 настоящих Правил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перечня, и порядок их применения. 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3. </w:t>
      </w:r>
      <w:proofErr w:type="gramStart"/>
      <w:r w:rsidRPr="000020ED">
        <w:rPr>
          <w:rFonts w:ascii="Times New Roman" w:hAnsi="Times New Roman"/>
          <w:bCs/>
          <w:sz w:val="24"/>
          <w:szCs w:val="24"/>
        </w:rPr>
        <w:t>В соответствии с Правилами</w:t>
      </w:r>
      <w:r w:rsidR="004B34A2" w:rsidRPr="000020ED">
        <w:rPr>
          <w:rFonts w:ascii="Times New Roman" w:hAnsi="Times New Roman"/>
          <w:bCs/>
          <w:sz w:val="24"/>
          <w:szCs w:val="24"/>
        </w:rPr>
        <w:t>,</w:t>
      </w:r>
      <w:r w:rsidRPr="000020ED">
        <w:rPr>
          <w:rFonts w:ascii="Times New Roman" w:hAnsi="Times New Roman"/>
          <w:bCs/>
          <w:sz w:val="24"/>
          <w:szCs w:val="24"/>
        </w:rPr>
        <w:t xml:space="preserve"> администрация </w:t>
      </w:r>
      <w:r w:rsidR="004B34A2" w:rsidRPr="000020ED">
        <w:rPr>
          <w:rFonts w:ascii="Times New Roman" w:hAnsi="Times New Roman"/>
          <w:sz w:val="24"/>
          <w:szCs w:val="24"/>
        </w:rPr>
        <w:t>Новомихайловского сельсовета Татарского района Новосибирской</w:t>
      </w:r>
      <w:r w:rsidRPr="000020ED">
        <w:rPr>
          <w:rFonts w:ascii="Times New Roman" w:hAnsi="Times New Roman"/>
          <w:bCs/>
          <w:sz w:val="24"/>
          <w:szCs w:val="24"/>
        </w:rPr>
        <w:t xml:space="preserve"> утверждает требования к отдельным видам товаров, работ, услуг (в том числе предельные цены товаров, работ, услуг), закупаемым самим орган</w:t>
      </w:r>
      <w:r w:rsidR="004B34A2" w:rsidRPr="000020ED">
        <w:rPr>
          <w:rFonts w:ascii="Times New Roman" w:hAnsi="Times New Roman"/>
          <w:bCs/>
          <w:sz w:val="24"/>
          <w:szCs w:val="24"/>
        </w:rPr>
        <w:t>ом</w:t>
      </w:r>
      <w:r w:rsidRPr="000020ED">
        <w:rPr>
          <w:rFonts w:ascii="Times New Roman" w:hAnsi="Times New Roman"/>
          <w:bCs/>
          <w:sz w:val="24"/>
          <w:szCs w:val="24"/>
        </w:rPr>
        <w:t xml:space="preserve"> местного самоуправления </w:t>
      </w:r>
      <w:r w:rsidR="004B34A2" w:rsidRPr="000020ED">
        <w:rPr>
          <w:rFonts w:ascii="Times New Roman" w:hAnsi="Times New Roman"/>
          <w:sz w:val="24"/>
          <w:szCs w:val="24"/>
        </w:rPr>
        <w:t>Новомихайловского сельсовета Татарского района Новосибирской</w:t>
      </w:r>
      <w:r w:rsidRPr="000020ED">
        <w:rPr>
          <w:rFonts w:ascii="Times New Roman" w:hAnsi="Times New Roman"/>
          <w:bCs/>
          <w:sz w:val="24"/>
          <w:szCs w:val="24"/>
        </w:rPr>
        <w:t xml:space="preserve"> и подведомственными </w:t>
      </w:r>
      <w:r w:rsidR="004B34A2" w:rsidRPr="000020ED">
        <w:rPr>
          <w:rFonts w:ascii="Times New Roman" w:hAnsi="Times New Roman"/>
          <w:bCs/>
          <w:sz w:val="24"/>
          <w:szCs w:val="24"/>
        </w:rPr>
        <w:t>ему</w:t>
      </w:r>
      <w:r w:rsidRPr="000020ED">
        <w:rPr>
          <w:rFonts w:ascii="Times New Roman" w:hAnsi="Times New Roman"/>
          <w:bCs/>
          <w:sz w:val="24"/>
          <w:szCs w:val="24"/>
        </w:rPr>
        <w:t xml:space="preserve"> муниципальными казенными учреждениями, бюджетными учреждениями,</w:t>
      </w:r>
      <w:r w:rsidRPr="000020ED">
        <w:rPr>
          <w:rFonts w:ascii="Times New Roman" w:hAnsi="Times New Roman"/>
          <w:sz w:val="24"/>
          <w:szCs w:val="24"/>
        </w:rPr>
        <w:t xml:space="preserve"> муниципальными унитарными предприятиями</w:t>
      </w:r>
      <w:r w:rsidRPr="000020ED">
        <w:rPr>
          <w:rFonts w:ascii="Times New Roman" w:hAnsi="Times New Roman"/>
          <w:bCs/>
          <w:sz w:val="24"/>
          <w:szCs w:val="24"/>
        </w:rPr>
        <w:t xml:space="preserve"> отдельным видам товаров, работ, услуг, (в том числе предельные цены товаров, работ, услуг</w:t>
      </w:r>
      <w:proofErr w:type="gramEnd"/>
      <w:r w:rsidRPr="000020ED">
        <w:rPr>
          <w:rFonts w:ascii="Times New Roman" w:hAnsi="Times New Roman"/>
          <w:bCs/>
          <w:sz w:val="24"/>
          <w:szCs w:val="24"/>
        </w:rPr>
        <w:t>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4. Обязательный перечень и ведомственный перечень формируются с учетом: 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color w:val="000000"/>
          <w:sz w:val="24"/>
          <w:szCs w:val="24"/>
        </w:rPr>
        <w:t>а)</w:t>
      </w:r>
      <w:r w:rsidRPr="000020ED">
        <w:rPr>
          <w:rFonts w:ascii="Times New Roman" w:hAnsi="Times New Roman"/>
          <w:bCs/>
          <w:sz w:val="24"/>
          <w:szCs w:val="24"/>
        </w:rPr>
        <w:t xml:space="preserve">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</w:t>
      </w:r>
      <w:r w:rsidRPr="000020ED">
        <w:rPr>
          <w:rFonts w:ascii="Times New Roman" w:hAnsi="Times New Roman"/>
          <w:bCs/>
          <w:sz w:val="24"/>
          <w:szCs w:val="24"/>
        </w:rPr>
        <w:lastRenderedPageBreak/>
        <w:t xml:space="preserve">законодательством Российской Федерации в области охраны окружающей среды; 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б) положений статьи 33 Закона о контрактной системе;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в) принципа обеспечения конкуренции, определенного статьей 8 Закона о контрактной системе.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5.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1) потребительские свойства (в том числе качество и иные характеристики);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2) иные характеристики (свойства), не являющиеся потребительскими свойствами;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3) предельные цены товаров, работ, услуг.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 6. </w:t>
      </w:r>
      <w:proofErr w:type="gramStart"/>
      <w:r w:rsidRPr="000020ED">
        <w:rPr>
          <w:rFonts w:ascii="Times New Roman" w:hAnsi="Times New Roman"/>
          <w:bCs/>
          <w:sz w:val="24"/>
          <w:szCs w:val="24"/>
        </w:rPr>
        <w:t xml:space="preserve">Утвержденный администрацией </w:t>
      </w:r>
      <w:r w:rsidR="004B34A2" w:rsidRPr="000020ED">
        <w:rPr>
          <w:rFonts w:ascii="Times New Roman" w:hAnsi="Times New Roman"/>
          <w:sz w:val="24"/>
          <w:szCs w:val="24"/>
        </w:rPr>
        <w:t>Новомихайловского сельсовета Татарского района Новосибирской</w:t>
      </w:r>
      <w:r w:rsidRPr="000020ED">
        <w:rPr>
          <w:rFonts w:ascii="Times New Roman" w:hAnsi="Times New Roman"/>
          <w:bCs/>
          <w:sz w:val="24"/>
          <w:szCs w:val="24"/>
        </w:rPr>
        <w:t xml:space="preserve">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(выполнение работ) и реализации муниципальных функций) или являются</w:t>
      </w:r>
      <w:proofErr w:type="gramEnd"/>
      <w:r w:rsidRPr="000020ED">
        <w:rPr>
          <w:rFonts w:ascii="Times New Roman" w:hAnsi="Times New Roman"/>
          <w:bCs/>
          <w:sz w:val="24"/>
          <w:szCs w:val="24"/>
        </w:rPr>
        <w:t xml:space="preserve"> предметами роскоши в соответствии с законодательством Российской Федерации.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7. Обязательный перечень составляется по </w:t>
      </w:r>
      <w:proofErr w:type="gramStart"/>
      <w:r w:rsidRPr="000020ED">
        <w:rPr>
          <w:rFonts w:ascii="Times New Roman" w:hAnsi="Times New Roman"/>
          <w:bCs/>
          <w:sz w:val="24"/>
          <w:szCs w:val="24"/>
        </w:rPr>
        <w:t>форме, установленной Правительством Российской Федерации и может</w:t>
      </w:r>
      <w:proofErr w:type="gramEnd"/>
      <w:r w:rsidRPr="000020ED">
        <w:rPr>
          <w:rFonts w:ascii="Times New Roman" w:hAnsi="Times New Roman"/>
          <w:bCs/>
          <w:sz w:val="24"/>
          <w:szCs w:val="24"/>
        </w:rPr>
        <w:t xml:space="preserve"> быть дополнен информацией, предусмотренной настоящими Правилами.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8.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 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Предельные цены товаров, работ, услуг устанавливаются в рублях в абсолютном денежном выражении (с точностью до 2-го знака после запятой). 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9. Ведомственный перечень составляется по форме согласно приложению №1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№2 к Правилам. 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10.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 xml:space="preserve">11. Администрация </w:t>
      </w:r>
      <w:r w:rsidR="00660122" w:rsidRPr="000020ED">
        <w:rPr>
          <w:rFonts w:ascii="Times New Roman" w:hAnsi="Times New Roman"/>
          <w:sz w:val="24"/>
          <w:szCs w:val="24"/>
        </w:rPr>
        <w:t>Новомихайловского сельсовета Татарского района Новосибирской</w:t>
      </w:r>
      <w:r w:rsidRPr="000020ED">
        <w:rPr>
          <w:rFonts w:ascii="Times New Roman" w:hAnsi="Times New Roman"/>
          <w:bCs/>
          <w:sz w:val="24"/>
          <w:szCs w:val="24"/>
        </w:rPr>
        <w:t xml:space="preserve">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</w:t>
      </w:r>
      <w:r w:rsidRPr="000020ED">
        <w:rPr>
          <w:rFonts w:ascii="Times New Roman" w:hAnsi="Times New Roman"/>
          <w:bCs/>
          <w:sz w:val="24"/>
          <w:szCs w:val="24"/>
        </w:rPr>
        <w:lastRenderedPageBreak/>
        <w:t>характеристик (свойств) (в том числе предельные цены товаров, работ, услуг).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0ED">
        <w:rPr>
          <w:rFonts w:ascii="Times New Roman" w:hAnsi="Times New Roman"/>
          <w:bCs/>
          <w:sz w:val="24"/>
          <w:szCs w:val="24"/>
        </w:rPr>
        <w:t>12. </w:t>
      </w:r>
      <w:r w:rsidRPr="000020ED">
        <w:rPr>
          <w:rFonts w:ascii="Times New Roman" w:hAnsi="Times New Roman"/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D75EC" w:rsidRPr="000020ED" w:rsidRDefault="009D75EC" w:rsidP="000078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0ED">
        <w:rPr>
          <w:rFonts w:ascii="Times New Roman" w:hAnsi="Times New Roman"/>
          <w:sz w:val="24"/>
          <w:szCs w:val="24"/>
        </w:rPr>
        <w:t xml:space="preserve">а) доля 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>оплаты по отдельному виду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товаров, работ, услуг для обеспечения муниципальных нужд </w:t>
      </w:r>
      <w:r w:rsidR="00660122"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>Новомихайловского сельсовета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за отчетный финансовый год (в 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>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орган</w:t>
      </w:r>
      <w:r w:rsidR="00660122"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>ом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местного самоуправления </w:t>
      </w:r>
      <w:r w:rsidR="00660122"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>Новомихайловского сельсовета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>и подведомственными им казенными, бюджетными учреждениями,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муниципальными унитарными предприятиями,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 xml:space="preserve">  в 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>общем объеме</w:t>
      </w:r>
      <w:proofErr w:type="gramEnd"/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>оплаты по контрактам, включенным в указанные реестры (по графикам платежей), заключенным соответствующими орган</w:t>
      </w:r>
      <w:r w:rsidR="00660122"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>ом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местного самоуправления </w:t>
      </w:r>
      <w:r w:rsidR="00660122"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Новомихайловского сельсовета 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 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>подведомственными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им 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>казенными</w:t>
      </w:r>
      <w:r w:rsidRPr="000020ED">
        <w:rPr>
          <w:rFonts w:ascii="Times New Roman" w:hAnsi="Times New Roman"/>
          <w:sz w:val="24"/>
          <w:szCs w:val="24"/>
          <w:shd w:val="clear" w:color="auto" w:fill="FFFFFF" w:themeFill="background1"/>
        </w:rPr>
        <w:t>,</w:t>
      </w:r>
      <w:r w:rsidRPr="000020ED">
        <w:rPr>
          <w:rFonts w:ascii="Times New Roman" w:hAnsi="Times New Roman"/>
          <w:sz w:val="24"/>
          <w:szCs w:val="24"/>
        </w:rPr>
        <w:t xml:space="preserve"> </w:t>
      </w:r>
      <w:r w:rsidRPr="000020ED">
        <w:rPr>
          <w:rStyle w:val="af0"/>
          <w:rFonts w:ascii="Times New Roman" w:hAnsi="Times New Roman"/>
          <w:sz w:val="24"/>
          <w:szCs w:val="24"/>
          <w:shd w:val="clear" w:color="auto" w:fill="FFFFFF" w:themeFill="background1"/>
        </w:rPr>
        <w:t xml:space="preserve">бюджетными учреждениями и </w:t>
      </w:r>
      <w:r w:rsidRPr="000020ED">
        <w:rPr>
          <w:rFonts w:ascii="Times New Roman" w:hAnsi="Times New Roman"/>
          <w:sz w:val="24"/>
          <w:szCs w:val="24"/>
        </w:rPr>
        <w:t>муниципальными унитарными предприятиями;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0ED">
        <w:rPr>
          <w:rFonts w:ascii="Times New Roman" w:hAnsi="Times New Roman"/>
          <w:sz w:val="24"/>
          <w:szCs w:val="24"/>
        </w:rPr>
        <w:t xml:space="preserve">б) доля контрактов органа </w:t>
      </w:r>
      <w:r w:rsidRPr="000020ED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r w:rsidR="00660122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bCs/>
          <w:sz w:val="24"/>
          <w:szCs w:val="24"/>
        </w:rPr>
        <w:t xml:space="preserve"> и подведомственных ему муниципальных казенных, бюджетных учреждений и</w:t>
      </w:r>
      <w:r w:rsidRPr="000020ED">
        <w:rPr>
          <w:rFonts w:ascii="Times New Roman" w:hAnsi="Times New Roman"/>
          <w:sz w:val="24"/>
          <w:szCs w:val="24"/>
        </w:rPr>
        <w:t xml:space="preserve"> муниципальными унитарными предприятиями</w:t>
      </w:r>
      <w:r w:rsidRPr="000020ED">
        <w:rPr>
          <w:rFonts w:ascii="Times New Roman" w:hAnsi="Times New Roman"/>
          <w:bCs/>
          <w:sz w:val="24"/>
          <w:szCs w:val="24"/>
        </w:rPr>
        <w:t xml:space="preserve">  </w:t>
      </w:r>
      <w:r w:rsidRPr="000020ED">
        <w:rPr>
          <w:rFonts w:ascii="Times New Roman" w:hAnsi="Times New Roman"/>
          <w:sz w:val="24"/>
          <w:szCs w:val="24"/>
        </w:rPr>
        <w:t xml:space="preserve">на приобретение отдельного вида товаров, работ, услуг для обеспечения муниципальных нужд </w:t>
      </w:r>
      <w:r w:rsidR="00660122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sz w:val="24"/>
          <w:szCs w:val="24"/>
        </w:rPr>
        <w:t xml:space="preserve">, заключенных в отчетном финансовом году, в общем количестве контрактов этого органа </w:t>
      </w:r>
      <w:r w:rsidRPr="000020ED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r w:rsidR="00660122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bCs/>
          <w:sz w:val="24"/>
          <w:szCs w:val="24"/>
        </w:rPr>
        <w:t xml:space="preserve"> и подведомственных ему муниципальных казенных и бюджетных учреждений </w:t>
      </w:r>
      <w:r w:rsidR="00660122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bCs/>
          <w:sz w:val="24"/>
          <w:szCs w:val="24"/>
        </w:rPr>
        <w:t xml:space="preserve"> </w:t>
      </w:r>
      <w:r w:rsidRPr="000020ED">
        <w:rPr>
          <w:rFonts w:ascii="Times New Roman" w:hAnsi="Times New Roman"/>
          <w:sz w:val="24"/>
          <w:szCs w:val="24"/>
        </w:rPr>
        <w:t>на приобретение товаров</w:t>
      </w:r>
      <w:proofErr w:type="gramEnd"/>
      <w:r w:rsidRPr="000020ED">
        <w:rPr>
          <w:rFonts w:ascii="Times New Roman" w:hAnsi="Times New Roman"/>
          <w:sz w:val="24"/>
          <w:szCs w:val="24"/>
        </w:rPr>
        <w:t>, работ, услуг, заключенных в отчетном финансовом году.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13. Орган </w:t>
      </w:r>
      <w:r w:rsidRPr="000020ED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r w:rsidRPr="000020ED">
        <w:rPr>
          <w:rFonts w:ascii="Times New Roman" w:hAnsi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>а) отдельные виды товаров, работ, услуг, не указанные в обязательном перечне;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>б) 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0ED">
        <w:rPr>
          <w:rFonts w:ascii="Times New Roman" w:hAnsi="Times New Roman"/>
          <w:sz w:val="24"/>
          <w:szCs w:val="24"/>
        </w:rPr>
        <w:t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0020ED">
        <w:rPr>
          <w:rFonts w:ascii="Times New Roman" w:hAnsi="Times New Roman"/>
          <w:sz w:val="24"/>
          <w:szCs w:val="24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>г) иные сведения, касающиеся закупки товаров, работ, услуг, не предусмотренные настоящими правилами.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>14. </w:t>
      </w:r>
      <w:proofErr w:type="gramStart"/>
      <w:r w:rsidRPr="000020ED">
        <w:rPr>
          <w:rFonts w:ascii="Times New Roman" w:hAnsi="Times New Roman"/>
          <w:sz w:val="24"/>
          <w:szCs w:val="24"/>
        </w:rPr>
        <w:t xml:space="preserve">Орган </w:t>
      </w:r>
      <w:r w:rsidRPr="000020ED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r w:rsidRPr="000020ED">
        <w:rPr>
          <w:rFonts w:ascii="Times New Roman" w:hAnsi="Times New Roman"/>
          <w:sz w:val="24"/>
          <w:szCs w:val="24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 12 Правил критерии исходя из определения их значений в процентном отношении к объему осуществляемых орган</w:t>
      </w:r>
      <w:r w:rsidR="001802D8" w:rsidRPr="000020ED">
        <w:rPr>
          <w:rFonts w:ascii="Times New Roman" w:hAnsi="Times New Roman"/>
          <w:sz w:val="24"/>
          <w:szCs w:val="24"/>
        </w:rPr>
        <w:t>ом</w:t>
      </w:r>
      <w:r w:rsidRPr="000020ED">
        <w:rPr>
          <w:rFonts w:ascii="Times New Roman" w:hAnsi="Times New Roman"/>
          <w:sz w:val="24"/>
          <w:szCs w:val="24"/>
        </w:rPr>
        <w:t xml:space="preserve"> </w:t>
      </w:r>
      <w:r w:rsidRPr="000020ED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bCs/>
          <w:sz w:val="24"/>
          <w:szCs w:val="24"/>
        </w:rPr>
        <w:t xml:space="preserve"> и подведомственными им муниципальными казенными, бюджетными учреждениями и </w:t>
      </w:r>
      <w:r w:rsidRPr="000020ED">
        <w:rPr>
          <w:rFonts w:ascii="Times New Roman" w:hAnsi="Times New Roman"/>
          <w:sz w:val="24"/>
          <w:szCs w:val="24"/>
        </w:rPr>
        <w:t>муниципальными унитарными предприятиями</w:t>
      </w:r>
      <w:r w:rsidRPr="000020ED">
        <w:rPr>
          <w:rFonts w:ascii="Times New Roman" w:hAnsi="Times New Roman"/>
          <w:bCs/>
          <w:sz w:val="24"/>
          <w:szCs w:val="24"/>
        </w:rPr>
        <w:t xml:space="preserve">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bCs/>
          <w:sz w:val="24"/>
          <w:szCs w:val="24"/>
        </w:rPr>
        <w:t xml:space="preserve"> </w:t>
      </w:r>
      <w:r w:rsidRPr="000020ED">
        <w:rPr>
          <w:rFonts w:ascii="Times New Roman" w:hAnsi="Times New Roman"/>
          <w:sz w:val="24"/>
          <w:szCs w:val="24"/>
        </w:rPr>
        <w:t>закупок.</w:t>
      </w:r>
      <w:proofErr w:type="gramEnd"/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15. В целях формирования ведомственного перечня органы </w:t>
      </w:r>
      <w:r w:rsidRPr="000020ED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r w:rsidRPr="000020ED">
        <w:rPr>
          <w:rFonts w:ascii="Times New Roman" w:hAnsi="Times New Roman"/>
          <w:sz w:val="24"/>
          <w:szCs w:val="24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12 Правил.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lastRenderedPageBreak/>
        <w:t>16.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0ED">
        <w:rPr>
          <w:rFonts w:ascii="Times New Roman" w:hAnsi="Times New Roman"/>
          <w:sz w:val="24"/>
          <w:szCs w:val="24"/>
        </w:rPr>
        <w:t>1) с учетом категорий и (или) групп должностей работников орган</w:t>
      </w:r>
      <w:r w:rsidR="001802D8" w:rsidRPr="000020ED">
        <w:rPr>
          <w:rFonts w:ascii="Times New Roman" w:hAnsi="Times New Roman"/>
          <w:sz w:val="24"/>
          <w:szCs w:val="24"/>
        </w:rPr>
        <w:t>а</w:t>
      </w:r>
      <w:r w:rsidRPr="000020ED">
        <w:rPr>
          <w:rFonts w:ascii="Times New Roman" w:hAnsi="Times New Roman"/>
          <w:sz w:val="24"/>
          <w:szCs w:val="24"/>
        </w:rPr>
        <w:t xml:space="preserve"> </w:t>
      </w:r>
      <w:r w:rsidRPr="000020ED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bCs/>
          <w:sz w:val="24"/>
          <w:szCs w:val="24"/>
        </w:rPr>
        <w:t xml:space="preserve"> и подведомственных им муниципальных казенных, бюджетных учреждений и </w:t>
      </w:r>
      <w:r w:rsidRPr="000020ED">
        <w:rPr>
          <w:rFonts w:ascii="Times New Roman" w:hAnsi="Times New Roman"/>
          <w:sz w:val="24"/>
          <w:szCs w:val="24"/>
        </w:rPr>
        <w:t>муниципальных унитарных предприятий</w:t>
      </w:r>
      <w:r w:rsidRPr="000020ED">
        <w:rPr>
          <w:rFonts w:ascii="Times New Roman" w:hAnsi="Times New Roman"/>
          <w:bCs/>
          <w:sz w:val="24"/>
          <w:szCs w:val="24"/>
        </w:rPr>
        <w:t xml:space="preserve">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sz w:val="24"/>
          <w:szCs w:val="24"/>
        </w:rPr>
        <w:t xml:space="preserve">, если затраты на их приобретение в соответствии с Правилами определения нормативных затрат на обеспечение функций органов </w:t>
      </w:r>
      <w:r w:rsidRPr="000020ED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bCs/>
          <w:sz w:val="24"/>
          <w:szCs w:val="24"/>
        </w:rPr>
        <w:t xml:space="preserve"> и подведомственных им муниципальных казенных, бюджетных учреждений и </w:t>
      </w:r>
      <w:r w:rsidRPr="000020ED">
        <w:rPr>
          <w:rFonts w:ascii="Times New Roman" w:hAnsi="Times New Roman"/>
          <w:sz w:val="24"/>
          <w:szCs w:val="24"/>
        </w:rPr>
        <w:t>муниципальных унитарных предприятий</w:t>
      </w:r>
      <w:r w:rsidRPr="000020ED">
        <w:rPr>
          <w:rFonts w:ascii="Times New Roman" w:hAnsi="Times New Roman"/>
          <w:bCs/>
          <w:sz w:val="24"/>
          <w:szCs w:val="24"/>
        </w:rPr>
        <w:t xml:space="preserve"> учреждений</w:t>
      </w:r>
      <w:r w:rsidRPr="000020ED">
        <w:rPr>
          <w:rFonts w:ascii="Times New Roman" w:hAnsi="Times New Roman"/>
          <w:sz w:val="24"/>
          <w:szCs w:val="24"/>
        </w:rPr>
        <w:t>, утвержденными</w:t>
      </w:r>
      <w:proofErr w:type="gramEnd"/>
      <w:r w:rsidRPr="000020ED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1802D8" w:rsidRPr="000020ED">
        <w:rPr>
          <w:rFonts w:ascii="Times New Roman" w:hAnsi="Times New Roman"/>
          <w:sz w:val="24"/>
          <w:szCs w:val="24"/>
        </w:rPr>
        <w:t xml:space="preserve">Новомихайловского сельсовета </w:t>
      </w:r>
      <w:r w:rsidRPr="000020ED">
        <w:rPr>
          <w:rFonts w:ascii="Times New Roman" w:hAnsi="Times New Roman"/>
          <w:sz w:val="24"/>
          <w:szCs w:val="24"/>
        </w:rPr>
        <w:t>(далее – Правила определения нормативных затрат), определяются с учетом категорий и (или) групп должностей работников;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2)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Требования к отдельным видам товаров, работ, услуг, закупаемым муниципальными казенными учреждениями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sz w:val="24"/>
          <w:szCs w:val="24"/>
        </w:rPr>
        <w:t xml:space="preserve">, муниципальными бюджетными учреждениями </w:t>
      </w:r>
      <w:r w:rsidRPr="000020ED">
        <w:rPr>
          <w:rFonts w:ascii="Times New Roman" w:hAnsi="Times New Roman"/>
          <w:bCs/>
          <w:sz w:val="24"/>
          <w:szCs w:val="24"/>
        </w:rPr>
        <w:t xml:space="preserve">и </w:t>
      </w:r>
      <w:r w:rsidRPr="000020ED">
        <w:rPr>
          <w:rFonts w:ascii="Times New Roman" w:hAnsi="Times New Roman"/>
          <w:sz w:val="24"/>
          <w:szCs w:val="24"/>
        </w:rPr>
        <w:t xml:space="preserve">муниципальными унитарными предприятиями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sz w:val="24"/>
          <w:szCs w:val="24"/>
        </w:rPr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>17.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D75EC" w:rsidRPr="000020ED" w:rsidRDefault="009D75EC" w:rsidP="000078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0ED">
        <w:rPr>
          <w:rFonts w:ascii="Times New Roman" w:hAnsi="Times New Roman"/>
          <w:sz w:val="24"/>
          <w:szCs w:val="24"/>
        </w:rPr>
        <w:t xml:space="preserve">18. Предельные цены товаров, работ, услуг установленные администрацией </w:t>
      </w:r>
      <w:r w:rsidR="001802D8" w:rsidRPr="000020ED">
        <w:rPr>
          <w:rFonts w:ascii="Times New Roman" w:hAnsi="Times New Roman"/>
          <w:sz w:val="24"/>
          <w:szCs w:val="24"/>
        </w:rPr>
        <w:t>Новомихайловского сельсовета</w:t>
      </w:r>
      <w:r w:rsidRPr="000020ED">
        <w:rPr>
          <w:rFonts w:ascii="Times New Roman" w:hAnsi="Times New Roman"/>
          <w:sz w:val="24"/>
          <w:szCs w:val="24"/>
        </w:rPr>
        <w:t>, не могут превышать предельные цены товаров, работ, услуг, утвержденными Правилами определения нормативных затрат.</w:t>
      </w:r>
    </w:p>
    <w:p w:rsidR="009D75EC" w:rsidRPr="00F3249A" w:rsidRDefault="009D75EC" w:rsidP="000078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9D75EC" w:rsidRPr="00F3249A" w:rsidSect="000020ED">
          <w:headerReference w:type="even" r:id="rId7"/>
          <w:footerReference w:type="even" r:id="rId8"/>
          <w:footerReference w:type="default" r:id="rId9"/>
          <w:headerReference w:type="first" r:id="rId10"/>
          <w:pgSz w:w="11906" w:h="16838"/>
          <w:pgMar w:top="567" w:right="567" w:bottom="567" w:left="1418" w:header="284" w:footer="709" w:gutter="0"/>
          <w:pgNumType w:start="1"/>
          <w:cols w:space="720"/>
          <w:docGrid w:linePitch="326"/>
        </w:sectPr>
      </w:pPr>
    </w:p>
    <w:p w:rsidR="009D75EC" w:rsidRPr="00D50F7F" w:rsidRDefault="009D75EC" w:rsidP="00D50F7F">
      <w:pPr>
        <w:autoSpaceDE w:val="0"/>
        <w:autoSpaceDN w:val="0"/>
        <w:spacing w:after="0" w:line="240" w:lineRule="auto"/>
        <w:ind w:left="10745"/>
        <w:jc w:val="right"/>
        <w:rPr>
          <w:rFonts w:ascii="Times New Roman" w:hAnsi="Times New Roman"/>
          <w:sz w:val="20"/>
          <w:szCs w:val="20"/>
        </w:rPr>
      </w:pPr>
      <w:r w:rsidRPr="00D50F7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9D75EC" w:rsidRPr="00D50F7F" w:rsidRDefault="00E63780" w:rsidP="00D50F7F">
      <w:pPr>
        <w:autoSpaceDE w:val="0"/>
        <w:autoSpaceDN w:val="0"/>
        <w:spacing w:after="0" w:line="240" w:lineRule="auto"/>
        <w:ind w:left="8931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0F7F">
        <w:rPr>
          <w:rFonts w:ascii="Times New Roman" w:hAnsi="Times New Roman"/>
          <w:sz w:val="20"/>
          <w:szCs w:val="20"/>
        </w:rPr>
        <w:t xml:space="preserve">к Правилам </w:t>
      </w:r>
      <w:r w:rsidRPr="00D50F7F">
        <w:rPr>
          <w:rFonts w:ascii="Times New Roman" w:hAnsi="Times New Roman"/>
          <w:bCs/>
          <w:sz w:val="20"/>
          <w:szCs w:val="20"/>
        </w:rPr>
        <w:t xml:space="preserve">определения требований к закупаемым </w:t>
      </w:r>
      <w:r w:rsidRPr="00D50F7F">
        <w:rPr>
          <w:rFonts w:ascii="Times New Roman" w:hAnsi="Times New Roman"/>
          <w:sz w:val="20"/>
          <w:szCs w:val="20"/>
        </w:rPr>
        <w:t xml:space="preserve">органом местного самоуправления Новомихайловского сельсовета Татарского района Новосибирской области и  подведомственными им муниципальными казенными, бюджетными учреждениями, муниципальными унитарными предприятиями  </w:t>
      </w:r>
      <w:r w:rsidRPr="00D50F7F">
        <w:rPr>
          <w:rFonts w:ascii="Times New Roman" w:hAnsi="Times New Roman"/>
          <w:bCs/>
          <w:sz w:val="20"/>
          <w:szCs w:val="20"/>
        </w:rPr>
        <w:t>отдельным видам товаров, работ, услуг</w:t>
      </w:r>
      <w:r w:rsidRPr="00D50F7F">
        <w:rPr>
          <w:rFonts w:ascii="Times New Roman" w:hAnsi="Times New Roman"/>
          <w:sz w:val="20"/>
          <w:szCs w:val="20"/>
        </w:rPr>
        <w:t xml:space="preserve"> </w:t>
      </w:r>
      <w:r w:rsidRPr="00D50F7F">
        <w:rPr>
          <w:rFonts w:ascii="Times New Roman" w:hAnsi="Times New Roman"/>
          <w:bCs/>
          <w:sz w:val="20"/>
          <w:szCs w:val="20"/>
        </w:rPr>
        <w:t xml:space="preserve"> (в том числе предельных цен товаров, работ, услуг)</w:t>
      </w:r>
      <w:proofErr w:type="gramEnd"/>
    </w:p>
    <w:p w:rsidR="009D75EC" w:rsidRPr="000020ED" w:rsidRDefault="009D75EC" w:rsidP="00D50F7F">
      <w:pPr>
        <w:autoSpaceDE w:val="0"/>
        <w:autoSpaceDN w:val="0"/>
        <w:spacing w:after="0"/>
        <w:ind w:left="10065"/>
        <w:jc w:val="right"/>
        <w:rPr>
          <w:rFonts w:ascii="Times New Roman" w:hAnsi="Times New Roman"/>
          <w:b/>
          <w:bCs/>
          <w:sz w:val="20"/>
          <w:szCs w:val="20"/>
        </w:rPr>
      </w:pPr>
      <w:r w:rsidRPr="000020ED">
        <w:rPr>
          <w:rFonts w:ascii="Times New Roman" w:hAnsi="Times New Roman"/>
          <w:b/>
          <w:bCs/>
          <w:sz w:val="20"/>
          <w:szCs w:val="20"/>
        </w:rPr>
        <w:t>(форма)</w:t>
      </w:r>
    </w:p>
    <w:p w:rsidR="009D75EC" w:rsidRPr="00E63780" w:rsidRDefault="009D75EC" w:rsidP="00E6378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780">
        <w:rPr>
          <w:rFonts w:ascii="Times New Roman" w:hAnsi="Times New Roman"/>
          <w:b/>
          <w:sz w:val="24"/>
          <w:szCs w:val="24"/>
        </w:rPr>
        <w:t>ВЕДОМСТВЕННЫЙ ПЕРЕЧЕНЬ</w:t>
      </w:r>
    </w:p>
    <w:p w:rsidR="009D75EC" w:rsidRPr="00E63780" w:rsidRDefault="009D75EC" w:rsidP="00E63780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3780">
        <w:rPr>
          <w:rFonts w:ascii="Times New Roman" w:hAnsi="Times New Roman"/>
          <w:b/>
          <w:bCs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1645"/>
        <w:gridCol w:w="1021"/>
        <w:gridCol w:w="1020"/>
        <w:gridCol w:w="1843"/>
        <w:gridCol w:w="1758"/>
        <w:gridCol w:w="1644"/>
        <w:gridCol w:w="1474"/>
        <w:gridCol w:w="2125"/>
        <w:gridCol w:w="1362"/>
      </w:tblGrid>
      <w:tr w:rsidR="009D75EC" w:rsidRPr="00E63780" w:rsidTr="00E63780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9D75EC" w:rsidRPr="00E63780" w:rsidRDefault="009D75EC" w:rsidP="00E63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37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637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637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" w:type="dxa"/>
            <w:vMerge w:val="restart"/>
            <w:vAlign w:val="center"/>
          </w:tcPr>
          <w:p w:rsidR="009D75EC" w:rsidRPr="00E63780" w:rsidRDefault="009D75EC" w:rsidP="00E63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E63780">
              <w:rPr>
                <w:rFonts w:ascii="Times New Roman" w:hAnsi="Times New Roman"/>
                <w:sz w:val="20"/>
                <w:szCs w:val="20"/>
              </w:rPr>
              <w:br/>
              <w:t>по ОКПД 2</w:t>
            </w:r>
          </w:p>
        </w:tc>
        <w:tc>
          <w:tcPr>
            <w:tcW w:w="1645" w:type="dxa"/>
            <w:vMerge w:val="restart"/>
            <w:vAlign w:val="center"/>
          </w:tcPr>
          <w:p w:rsidR="009D75EC" w:rsidRPr="00E63780" w:rsidRDefault="009D75EC" w:rsidP="00E63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041" w:type="dxa"/>
            <w:gridSpan w:val="2"/>
            <w:vAlign w:val="center"/>
          </w:tcPr>
          <w:p w:rsidR="009D75EC" w:rsidRPr="00E63780" w:rsidRDefault="009D75EC" w:rsidP="00E63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vAlign w:val="center"/>
          </w:tcPr>
          <w:p w:rsidR="009D75EC" w:rsidRPr="00E63780" w:rsidRDefault="009D75EC" w:rsidP="00E63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E63780" w:rsidRPr="00E63780">
              <w:rPr>
                <w:rFonts w:ascii="Times New Roman" w:hAnsi="Times New Roman"/>
                <w:sz w:val="20"/>
                <w:szCs w:val="20"/>
              </w:rPr>
              <w:t>Новомихайловского сельсовета Татарского района Новосибирской области</w:t>
            </w:r>
          </w:p>
        </w:tc>
        <w:tc>
          <w:tcPr>
            <w:tcW w:w="6605" w:type="dxa"/>
            <w:gridSpan w:val="4"/>
            <w:vAlign w:val="center"/>
          </w:tcPr>
          <w:p w:rsidR="009D75EC" w:rsidRPr="00E63780" w:rsidRDefault="009D75EC" w:rsidP="00E63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установленные органами местного самоуправления района </w:t>
            </w:r>
          </w:p>
        </w:tc>
      </w:tr>
      <w:tr w:rsidR="009D75EC" w:rsidRPr="00E63780" w:rsidTr="00E63780">
        <w:trPr>
          <w:cantSplit/>
          <w:tblHeader/>
        </w:trPr>
        <w:tc>
          <w:tcPr>
            <w:tcW w:w="482" w:type="dxa"/>
            <w:vMerge/>
            <w:vAlign w:val="center"/>
          </w:tcPr>
          <w:p w:rsidR="009D75EC" w:rsidRPr="00E63780" w:rsidRDefault="009D75EC" w:rsidP="00E6378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020" w:type="dxa"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наимено</w:t>
            </w:r>
            <w:r w:rsidRPr="00E63780">
              <w:rPr>
                <w:rFonts w:ascii="Times New Roman" w:hAnsi="Times New Roman"/>
                <w:sz w:val="20"/>
                <w:szCs w:val="20"/>
              </w:rPr>
              <w:softHyphen/>
              <w:t>вание</w:t>
            </w:r>
          </w:p>
        </w:tc>
        <w:tc>
          <w:tcPr>
            <w:tcW w:w="1843" w:type="dxa"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характерис</w:t>
            </w:r>
            <w:r w:rsidRPr="00E63780">
              <w:rPr>
                <w:rFonts w:ascii="Times New Roman" w:hAnsi="Times New Roman"/>
                <w:sz w:val="20"/>
                <w:szCs w:val="20"/>
              </w:rPr>
              <w:softHyphen/>
              <w:t>тика</w:t>
            </w:r>
          </w:p>
        </w:tc>
        <w:tc>
          <w:tcPr>
            <w:tcW w:w="1758" w:type="dxa"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значение характерис</w:t>
            </w:r>
            <w:r w:rsidRPr="00E63780">
              <w:rPr>
                <w:rFonts w:ascii="Times New Roman" w:hAnsi="Times New Roman"/>
                <w:sz w:val="20"/>
                <w:szCs w:val="20"/>
              </w:rPr>
              <w:softHyphen/>
              <w:t>тики</w:t>
            </w:r>
          </w:p>
        </w:tc>
        <w:tc>
          <w:tcPr>
            <w:tcW w:w="1644" w:type="dxa"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характерис</w:t>
            </w:r>
            <w:r w:rsidRPr="00E63780">
              <w:rPr>
                <w:rFonts w:ascii="Times New Roman" w:hAnsi="Times New Roman"/>
                <w:sz w:val="20"/>
                <w:szCs w:val="20"/>
              </w:rPr>
              <w:softHyphen/>
              <w:t>тика</w:t>
            </w:r>
          </w:p>
        </w:tc>
        <w:tc>
          <w:tcPr>
            <w:tcW w:w="1474" w:type="dxa"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значение характерис</w:t>
            </w:r>
            <w:r w:rsidRPr="00E63780">
              <w:rPr>
                <w:rFonts w:ascii="Times New Roman" w:hAnsi="Times New Roman"/>
                <w:sz w:val="20"/>
                <w:szCs w:val="20"/>
              </w:rPr>
              <w:softHyphen/>
              <w:t>тики</w:t>
            </w:r>
          </w:p>
        </w:tc>
        <w:tc>
          <w:tcPr>
            <w:tcW w:w="2125" w:type="dxa"/>
            <w:vAlign w:val="center"/>
          </w:tcPr>
          <w:p w:rsidR="009D75EC" w:rsidRPr="00E63780" w:rsidRDefault="009D75EC" w:rsidP="00D50F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3780">
              <w:rPr>
                <w:rFonts w:ascii="Times New Roman" w:hAnsi="Times New Roman"/>
                <w:sz w:val="20"/>
                <w:szCs w:val="20"/>
              </w:rPr>
              <w:t>обоснование отклонения значения характерис</w:t>
            </w:r>
            <w:r w:rsidRPr="00E63780">
              <w:rPr>
                <w:rFonts w:ascii="Times New Roman" w:hAnsi="Times New Roman"/>
                <w:sz w:val="20"/>
                <w:szCs w:val="20"/>
              </w:rPr>
              <w:softHyphen/>
              <w:t>тики от утвержден</w:t>
            </w:r>
            <w:r w:rsidRPr="00E63780">
              <w:rPr>
                <w:rFonts w:ascii="Times New Roman" w:hAnsi="Times New Roman"/>
                <w:sz w:val="20"/>
                <w:szCs w:val="20"/>
              </w:rPr>
              <w:softHyphen/>
              <w:t xml:space="preserve">ной органом местного самоуправления </w:t>
            </w:r>
            <w:proofErr w:type="gramEnd"/>
          </w:p>
        </w:tc>
        <w:tc>
          <w:tcPr>
            <w:tcW w:w="1362" w:type="dxa"/>
            <w:vAlign w:val="center"/>
          </w:tcPr>
          <w:p w:rsidR="009D75EC" w:rsidRPr="00E63780" w:rsidRDefault="009D75EC" w:rsidP="00F2078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780">
              <w:rPr>
                <w:rFonts w:ascii="Times New Roman" w:hAnsi="Times New Roman"/>
                <w:sz w:val="20"/>
                <w:szCs w:val="20"/>
              </w:rPr>
              <w:t>функциональ</w:t>
            </w:r>
            <w:r w:rsidRPr="00E63780">
              <w:rPr>
                <w:rFonts w:ascii="Times New Roman" w:hAnsi="Times New Roman"/>
                <w:sz w:val="20"/>
                <w:szCs w:val="20"/>
              </w:rPr>
              <w:softHyphen/>
              <w:t>ное назначение </w:t>
            </w:r>
            <w:r w:rsidRPr="00E63780">
              <w:rPr>
                <w:rFonts w:ascii="Times New Roman" w:hAnsi="Times New Roman"/>
                <w:sz w:val="20"/>
                <w:szCs w:val="20"/>
              </w:rPr>
              <w:footnoteReference w:customMarkFollows="1" w:id="1"/>
              <w:t>*</w:t>
            </w:r>
          </w:p>
        </w:tc>
      </w:tr>
      <w:tr w:rsidR="009D75EC" w:rsidRPr="00D50F7F" w:rsidTr="00D50F7F">
        <w:trPr>
          <w:cantSplit/>
          <w:trHeight w:val="1017"/>
        </w:trPr>
        <w:tc>
          <w:tcPr>
            <w:tcW w:w="15196" w:type="dxa"/>
            <w:gridSpan w:val="11"/>
            <w:vAlign w:val="center"/>
          </w:tcPr>
          <w:p w:rsidR="009D75EC" w:rsidRPr="00D50F7F" w:rsidRDefault="009D75EC" w:rsidP="00D50F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0F7F">
              <w:rPr>
                <w:rFonts w:ascii="Times New Roman" w:hAnsi="Times New Roman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к Правилам определения требований к закупаемым органами местного самоуправления района и подведомственными им муниципальными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D50F7F" w:rsidRPr="00D50F7F">
              <w:rPr>
                <w:rFonts w:ascii="Times New Roman" w:hAnsi="Times New Roman"/>
                <w:sz w:val="20"/>
                <w:szCs w:val="20"/>
              </w:rPr>
              <w:t>Новомихайловского сельсовета Татарского района Новосибирской области</w:t>
            </w:r>
            <w:proofErr w:type="gramEnd"/>
          </w:p>
        </w:tc>
      </w:tr>
      <w:tr w:rsidR="009D75EC" w:rsidRPr="00EF5366" w:rsidTr="00E63780">
        <w:tc>
          <w:tcPr>
            <w:tcW w:w="482" w:type="dxa"/>
          </w:tcPr>
          <w:p w:rsidR="009D75EC" w:rsidRPr="00EF5366" w:rsidRDefault="009D75EC" w:rsidP="00F2078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5366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9D75EC" w:rsidRPr="00EF5366" w:rsidRDefault="009D75EC" w:rsidP="00F2078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9D75EC" w:rsidRPr="00EF5366" w:rsidRDefault="009D75EC" w:rsidP="00F2078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D75EC" w:rsidRPr="00EF5366" w:rsidRDefault="009D75EC" w:rsidP="00F2078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9D75EC" w:rsidRPr="00EF5366" w:rsidRDefault="009D75EC" w:rsidP="00F2078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75EC" w:rsidRPr="00EF5366" w:rsidRDefault="009D75EC" w:rsidP="00F2078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9D75EC" w:rsidRPr="00EF5366" w:rsidRDefault="009D75EC" w:rsidP="00F2078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9D75EC" w:rsidRPr="00EF5366" w:rsidRDefault="009D75EC" w:rsidP="00F2078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D75EC" w:rsidRPr="00EF5366" w:rsidRDefault="009D75EC" w:rsidP="00F2078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D75EC" w:rsidRPr="00EF5366" w:rsidRDefault="009D75EC" w:rsidP="00F2078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D75EC" w:rsidRPr="00EF5366" w:rsidRDefault="009D75EC" w:rsidP="00F2078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D75EC" w:rsidRPr="00EF5366" w:rsidTr="00E63780">
        <w:trPr>
          <w:cantSplit/>
        </w:trPr>
        <w:tc>
          <w:tcPr>
            <w:tcW w:w="15196" w:type="dxa"/>
            <w:gridSpan w:val="11"/>
            <w:vAlign w:val="center"/>
          </w:tcPr>
          <w:p w:rsidR="009D75EC" w:rsidRPr="00007828" w:rsidRDefault="009D75EC" w:rsidP="000078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828">
              <w:rPr>
                <w:rFonts w:ascii="Times New Roman" w:hAnsi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органом местного самоуправления </w:t>
            </w:r>
          </w:p>
        </w:tc>
      </w:tr>
      <w:tr w:rsidR="009D75EC" w:rsidRPr="00EF5366" w:rsidTr="00007828">
        <w:trPr>
          <w:trHeight w:val="243"/>
        </w:trPr>
        <w:tc>
          <w:tcPr>
            <w:tcW w:w="482" w:type="dxa"/>
          </w:tcPr>
          <w:p w:rsidR="009D75EC" w:rsidRPr="00EF5366" w:rsidRDefault="009D75EC" w:rsidP="00007828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366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9D75EC" w:rsidRPr="00EF5366" w:rsidRDefault="009D75EC" w:rsidP="00007828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9D75EC" w:rsidRPr="00EF5366" w:rsidRDefault="009D75EC" w:rsidP="0000782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D75EC" w:rsidRPr="00EF5366" w:rsidRDefault="009D75EC" w:rsidP="00007828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9D75EC" w:rsidRPr="00EF5366" w:rsidRDefault="009D75EC" w:rsidP="00007828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75EC" w:rsidRPr="00EF5366" w:rsidRDefault="009D75EC" w:rsidP="00007828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F536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8" w:type="dxa"/>
          </w:tcPr>
          <w:p w:rsidR="009D75EC" w:rsidRPr="00EF5366" w:rsidRDefault="009D75EC" w:rsidP="00007828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F536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44" w:type="dxa"/>
          </w:tcPr>
          <w:p w:rsidR="009D75EC" w:rsidRPr="00EF5366" w:rsidRDefault="009D75EC" w:rsidP="0000782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D75EC" w:rsidRPr="00EF5366" w:rsidRDefault="009D75EC" w:rsidP="00007828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D75EC" w:rsidRPr="00EF5366" w:rsidRDefault="009D75EC" w:rsidP="00007828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F536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62" w:type="dxa"/>
          </w:tcPr>
          <w:p w:rsidR="009D75EC" w:rsidRPr="00EF5366" w:rsidRDefault="009D75EC" w:rsidP="00007828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F5366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9D75EC" w:rsidRDefault="009D75EC" w:rsidP="009D75EC">
      <w:pPr>
        <w:pStyle w:val="ConsPlusNormal"/>
        <w:ind w:left="10065"/>
        <w:jc w:val="center"/>
        <w:rPr>
          <w:rFonts w:ascii="Times New Roman" w:hAnsi="Times New Roman" w:cs="Times New Roman"/>
          <w:szCs w:val="28"/>
        </w:rPr>
      </w:pPr>
    </w:p>
    <w:p w:rsidR="009D75EC" w:rsidRDefault="009D75EC" w:rsidP="009D75EC">
      <w:pPr>
        <w:pStyle w:val="ConsPlusNormal"/>
        <w:ind w:left="10065"/>
        <w:jc w:val="center"/>
        <w:rPr>
          <w:rFonts w:ascii="Times New Roman" w:hAnsi="Times New Roman" w:cs="Times New Roman"/>
          <w:szCs w:val="28"/>
        </w:rPr>
      </w:pPr>
    </w:p>
    <w:p w:rsidR="009D75EC" w:rsidRDefault="009D75EC" w:rsidP="009D75EC">
      <w:pPr>
        <w:pStyle w:val="ConsPlusNormal"/>
        <w:ind w:left="10065"/>
        <w:jc w:val="center"/>
        <w:rPr>
          <w:rFonts w:ascii="Times New Roman" w:hAnsi="Times New Roman" w:cs="Times New Roman"/>
          <w:szCs w:val="28"/>
        </w:rPr>
      </w:pPr>
    </w:p>
    <w:p w:rsidR="00A85F03" w:rsidRDefault="00A85F03" w:rsidP="009D75EC">
      <w:pPr>
        <w:pStyle w:val="ConsPlusNormal"/>
        <w:ind w:left="10065"/>
        <w:jc w:val="right"/>
        <w:rPr>
          <w:rFonts w:ascii="Times New Roman" w:hAnsi="Times New Roman" w:cs="Times New Roman"/>
          <w:szCs w:val="28"/>
        </w:rPr>
      </w:pPr>
    </w:p>
    <w:p w:rsidR="00A85F03" w:rsidRDefault="00A85F03" w:rsidP="009D75EC">
      <w:pPr>
        <w:pStyle w:val="ConsPlusNormal"/>
        <w:ind w:left="10065"/>
        <w:jc w:val="right"/>
        <w:rPr>
          <w:rFonts w:ascii="Times New Roman" w:hAnsi="Times New Roman" w:cs="Times New Roman"/>
          <w:szCs w:val="28"/>
        </w:rPr>
      </w:pPr>
    </w:p>
    <w:p w:rsidR="00A85F03" w:rsidRDefault="00A85F03" w:rsidP="009D75EC">
      <w:pPr>
        <w:pStyle w:val="ConsPlusNormal"/>
        <w:ind w:left="10065"/>
        <w:jc w:val="right"/>
        <w:rPr>
          <w:rFonts w:ascii="Times New Roman" w:hAnsi="Times New Roman" w:cs="Times New Roman"/>
          <w:szCs w:val="28"/>
        </w:rPr>
      </w:pPr>
    </w:p>
    <w:p w:rsidR="00A85F03" w:rsidRDefault="00A85F03" w:rsidP="009D75EC">
      <w:pPr>
        <w:pStyle w:val="ConsPlusNormal"/>
        <w:ind w:left="10065"/>
        <w:jc w:val="right"/>
        <w:rPr>
          <w:rFonts w:ascii="Times New Roman" w:hAnsi="Times New Roman" w:cs="Times New Roman"/>
          <w:szCs w:val="28"/>
        </w:rPr>
      </w:pPr>
    </w:p>
    <w:p w:rsidR="009D75EC" w:rsidRPr="00EF5366" w:rsidRDefault="009D75EC" w:rsidP="009D75EC">
      <w:pPr>
        <w:pStyle w:val="ConsPlusNormal"/>
        <w:ind w:left="10065"/>
        <w:jc w:val="right"/>
        <w:rPr>
          <w:rFonts w:ascii="Times New Roman" w:hAnsi="Times New Roman" w:cs="Times New Roman"/>
          <w:szCs w:val="28"/>
        </w:rPr>
      </w:pPr>
      <w:r w:rsidRPr="00EF5366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8"/>
        </w:rPr>
        <w:t>№</w:t>
      </w:r>
      <w:r w:rsidRPr="00EF5366">
        <w:rPr>
          <w:rFonts w:ascii="Times New Roman" w:hAnsi="Times New Roman" w:cs="Times New Roman"/>
          <w:szCs w:val="28"/>
        </w:rPr>
        <w:t>2</w:t>
      </w:r>
    </w:p>
    <w:p w:rsidR="008556E2" w:rsidRPr="00D50F7F" w:rsidRDefault="008556E2" w:rsidP="008556E2">
      <w:pPr>
        <w:autoSpaceDE w:val="0"/>
        <w:autoSpaceDN w:val="0"/>
        <w:spacing w:after="0" w:line="240" w:lineRule="auto"/>
        <w:ind w:left="8931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0F7F">
        <w:rPr>
          <w:rFonts w:ascii="Times New Roman" w:hAnsi="Times New Roman"/>
          <w:sz w:val="20"/>
          <w:szCs w:val="20"/>
        </w:rPr>
        <w:t xml:space="preserve">к Правилам </w:t>
      </w:r>
      <w:r w:rsidRPr="00D50F7F">
        <w:rPr>
          <w:rFonts w:ascii="Times New Roman" w:hAnsi="Times New Roman"/>
          <w:bCs/>
          <w:sz w:val="20"/>
          <w:szCs w:val="20"/>
        </w:rPr>
        <w:t xml:space="preserve">определения требований к закупаемым </w:t>
      </w:r>
      <w:r w:rsidRPr="00D50F7F">
        <w:rPr>
          <w:rFonts w:ascii="Times New Roman" w:hAnsi="Times New Roman"/>
          <w:sz w:val="20"/>
          <w:szCs w:val="20"/>
        </w:rPr>
        <w:t xml:space="preserve">органом местного самоуправления Новомихайловского сельсовета Татарского района Новосибирской области и  подведомственными им муниципальными казенными, бюджетными учреждениями, муниципальными унитарными предприятиями  </w:t>
      </w:r>
      <w:r w:rsidRPr="00D50F7F">
        <w:rPr>
          <w:rFonts w:ascii="Times New Roman" w:hAnsi="Times New Roman"/>
          <w:bCs/>
          <w:sz w:val="20"/>
          <w:szCs w:val="20"/>
        </w:rPr>
        <w:t>отдельным видам товаров, работ, услуг</w:t>
      </w:r>
      <w:r w:rsidRPr="00D50F7F">
        <w:rPr>
          <w:rFonts w:ascii="Times New Roman" w:hAnsi="Times New Roman"/>
          <w:sz w:val="20"/>
          <w:szCs w:val="20"/>
        </w:rPr>
        <w:t xml:space="preserve"> </w:t>
      </w:r>
      <w:r w:rsidRPr="00D50F7F">
        <w:rPr>
          <w:rFonts w:ascii="Times New Roman" w:hAnsi="Times New Roman"/>
          <w:bCs/>
          <w:sz w:val="20"/>
          <w:szCs w:val="20"/>
        </w:rPr>
        <w:t xml:space="preserve"> (в том числе предельных цен товаров, работ, услуг)</w:t>
      </w:r>
      <w:proofErr w:type="gramEnd"/>
    </w:p>
    <w:p w:rsidR="009D75EC" w:rsidRPr="00A15B25" w:rsidRDefault="009D75EC" w:rsidP="009D75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B25">
        <w:rPr>
          <w:rFonts w:ascii="Times New Roman" w:hAnsi="Times New Roman" w:cs="Times New Roman"/>
          <w:b/>
          <w:sz w:val="26"/>
          <w:szCs w:val="26"/>
        </w:rPr>
        <w:t>ОБЯЗАТЕЛЬНЫЙ ПЕРЕЧЕНЬ</w:t>
      </w:r>
    </w:p>
    <w:p w:rsidR="009D75EC" w:rsidRPr="00A15B25" w:rsidRDefault="009D75EC" w:rsidP="009D75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B25">
        <w:rPr>
          <w:rFonts w:ascii="Times New Roman" w:hAnsi="Times New Roman" w:cs="Times New Roman"/>
          <w:b/>
          <w:sz w:val="26"/>
          <w:szCs w:val="26"/>
        </w:rPr>
        <w:t xml:space="preserve">отдельных видов товаров, работ, услуг, в отношении которых определяются </w:t>
      </w:r>
    </w:p>
    <w:p w:rsidR="009D75EC" w:rsidRPr="00A15B25" w:rsidRDefault="009D75EC" w:rsidP="009D75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B25">
        <w:rPr>
          <w:rFonts w:ascii="Times New Roman" w:hAnsi="Times New Roman" w:cs="Times New Roman"/>
          <w:b/>
          <w:sz w:val="26"/>
          <w:szCs w:val="26"/>
        </w:rPr>
        <w:t>требования к потребительским свойства (в том числе качеству) и иные характеристикам</w:t>
      </w:r>
    </w:p>
    <w:p w:rsidR="009D75EC" w:rsidRPr="00A15B25" w:rsidRDefault="009D75EC" w:rsidP="009D75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B25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</w:t>
      </w:r>
    </w:p>
    <w:p w:rsidR="009D75EC" w:rsidRPr="00A15B25" w:rsidRDefault="009D75EC" w:rsidP="009D75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838"/>
        <w:gridCol w:w="1877"/>
        <w:gridCol w:w="1134"/>
        <w:gridCol w:w="708"/>
        <w:gridCol w:w="951"/>
        <w:gridCol w:w="1459"/>
        <w:gridCol w:w="1418"/>
        <w:gridCol w:w="1727"/>
        <w:gridCol w:w="1417"/>
        <w:gridCol w:w="6"/>
        <w:gridCol w:w="1555"/>
        <w:gridCol w:w="14"/>
        <w:gridCol w:w="6"/>
        <w:gridCol w:w="1653"/>
      </w:tblGrid>
      <w:tr w:rsidR="004572E0" w:rsidRPr="00007828" w:rsidTr="00A4709E">
        <w:trPr>
          <w:tblHeader/>
        </w:trPr>
        <w:tc>
          <w:tcPr>
            <w:tcW w:w="405" w:type="dxa"/>
            <w:vMerge w:val="restart"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0782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0782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00782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38" w:type="dxa"/>
            <w:vMerge w:val="restart"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Код по ОКПД 2</w:t>
            </w:r>
          </w:p>
        </w:tc>
        <w:tc>
          <w:tcPr>
            <w:tcW w:w="1877" w:type="dxa"/>
            <w:vMerge w:val="restart"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048" w:type="dxa"/>
            <w:gridSpan w:val="12"/>
          </w:tcPr>
          <w:p w:rsidR="009D75EC" w:rsidRPr="00007828" w:rsidRDefault="009D75EC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572E0" w:rsidRPr="00007828" w:rsidTr="00007828">
        <w:trPr>
          <w:tblHeader/>
        </w:trPr>
        <w:tc>
          <w:tcPr>
            <w:tcW w:w="405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7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659" w:type="dxa"/>
            <w:gridSpan w:val="2"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255" w:type="dxa"/>
            <w:gridSpan w:val="9"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Значение характеристики</w:t>
            </w:r>
          </w:p>
        </w:tc>
      </w:tr>
      <w:tr w:rsidR="004572E0" w:rsidRPr="00007828" w:rsidTr="00007828">
        <w:trPr>
          <w:trHeight w:val="492"/>
          <w:tblHeader/>
        </w:trPr>
        <w:tc>
          <w:tcPr>
            <w:tcW w:w="405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7" w:type="dxa"/>
            <w:vMerge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951" w:type="dxa"/>
            <w:vMerge w:val="restart"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604" w:type="dxa"/>
            <w:gridSpan w:val="3"/>
          </w:tcPr>
          <w:p w:rsidR="009D75EC" w:rsidRPr="00007828" w:rsidRDefault="009D75E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4651" w:type="dxa"/>
            <w:gridSpan w:val="6"/>
          </w:tcPr>
          <w:p w:rsidR="009D75EC" w:rsidRPr="00007828" w:rsidRDefault="009D75EC" w:rsidP="008556E2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Казенные, бюджетные учреждения и унитарные предприятия</w:t>
            </w:r>
          </w:p>
        </w:tc>
      </w:tr>
      <w:tr w:rsidR="00007828" w:rsidRPr="00007828" w:rsidTr="00007828">
        <w:trPr>
          <w:trHeight w:val="390"/>
          <w:tblHeader/>
        </w:trPr>
        <w:tc>
          <w:tcPr>
            <w:tcW w:w="405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7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3145" w:type="dxa"/>
            <w:gridSpan w:val="2"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1423" w:type="dxa"/>
            <w:gridSpan w:val="2"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Руководители учреждений</w:t>
            </w:r>
          </w:p>
        </w:tc>
        <w:tc>
          <w:tcPr>
            <w:tcW w:w="1575" w:type="dxa"/>
            <w:gridSpan w:val="3"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Заместители, специалисты</w:t>
            </w:r>
          </w:p>
        </w:tc>
        <w:tc>
          <w:tcPr>
            <w:tcW w:w="1653" w:type="dxa"/>
          </w:tcPr>
          <w:p w:rsidR="009D75EC" w:rsidRPr="00007828" w:rsidRDefault="009D75E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Технический персонал</w:t>
            </w:r>
          </w:p>
        </w:tc>
      </w:tr>
      <w:tr w:rsidR="00007828" w:rsidRPr="00007828" w:rsidTr="00007828">
        <w:trPr>
          <w:trHeight w:val="1254"/>
          <w:tblHeader/>
        </w:trPr>
        <w:tc>
          <w:tcPr>
            <w:tcW w:w="405" w:type="dxa"/>
            <w:vMerge/>
          </w:tcPr>
          <w:p w:rsidR="00463B3C" w:rsidRPr="00007828" w:rsidRDefault="00463B3C" w:rsidP="008556E2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7" w:type="dxa"/>
            <w:vMerge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463B3C" w:rsidRPr="00007828" w:rsidRDefault="00C6634D" w:rsidP="00A85F03">
            <w:pPr>
              <w:spacing w:after="0" w:line="240" w:lineRule="auto"/>
              <w:ind w:left="-10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Новомихайловского сельсовета Татарского района Новосибирской области</w:t>
            </w:r>
          </w:p>
        </w:tc>
        <w:tc>
          <w:tcPr>
            <w:tcW w:w="1418" w:type="dxa"/>
          </w:tcPr>
          <w:p w:rsidR="00463B3C" w:rsidRPr="00007828" w:rsidRDefault="00463B3C" w:rsidP="00A85F03">
            <w:pPr>
              <w:spacing w:after="0" w:line="240" w:lineRule="auto"/>
              <w:ind w:left="-10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Главные, ведущие, специалисты, специалисты 1 разряда, специалисты, аудиторы, инспектора.</w:t>
            </w:r>
          </w:p>
        </w:tc>
        <w:tc>
          <w:tcPr>
            <w:tcW w:w="1727" w:type="dxa"/>
          </w:tcPr>
          <w:p w:rsidR="00463B3C" w:rsidRPr="00007828" w:rsidRDefault="00463B3C" w:rsidP="00A85F03">
            <w:pPr>
              <w:spacing w:after="0" w:line="240" w:lineRule="auto"/>
              <w:ind w:left="-10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07828">
              <w:rPr>
                <w:rFonts w:ascii="Times New Roman" w:hAnsi="Times New Roman"/>
                <w:sz w:val="16"/>
                <w:szCs w:val="16"/>
              </w:rPr>
              <w:t>Работники</w:t>
            </w:r>
            <w:proofErr w:type="gramEnd"/>
            <w:r w:rsidRPr="00007828">
              <w:rPr>
                <w:rFonts w:ascii="Times New Roman" w:hAnsi="Times New Roman"/>
                <w:sz w:val="16"/>
                <w:szCs w:val="16"/>
              </w:rPr>
              <w:t xml:space="preserve"> замещающие должности, не являющиеся должностями муниципальной службы.</w:t>
            </w:r>
          </w:p>
        </w:tc>
        <w:tc>
          <w:tcPr>
            <w:tcW w:w="1423" w:type="dxa"/>
            <w:gridSpan w:val="2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3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3" w:type="dxa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709E" w:rsidRPr="00007828" w:rsidTr="00007828">
        <w:trPr>
          <w:trHeight w:val="172"/>
          <w:tblHeader/>
        </w:trPr>
        <w:tc>
          <w:tcPr>
            <w:tcW w:w="405" w:type="dxa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8" w:type="dxa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77" w:type="dxa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59" w:type="dxa"/>
          </w:tcPr>
          <w:p w:rsidR="006300E3" w:rsidRPr="00007828" w:rsidRDefault="006300E3" w:rsidP="006300E3">
            <w:pPr>
              <w:spacing w:after="0" w:line="240" w:lineRule="auto"/>
              <w:ind w:left="-10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300E3" w:rsidRPr="00007828" w:rsidRDefault="006300E3" w:rsidP="006300E3">
            <w:pPr>
              <w:spacing w:after="0" w:line="240" w:lineRule="auto"/>
              <w:ind w:left="-10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27" w:type="dxa"/>
          </w:tcPr>
          <w:p w:rsidR="006300E3" w:rsidRPr="00007828" w:rsidRDefault="006300E3" w:rsidP="006300E3">
            <w:pPr>
              <w:spacing w:after="0" w:line="240" w:lineRule="auto"/>
              <w:ind w:left="-10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3" w:type="dxa"/>
            <w:gridSpan w:val="2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75" w:type="dxa"/>
            <w:gridSpan w:val="3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53" w:type="dxa"/>
          </w:tcPr>
          <w:p w:rsidR="006300E3" w:rsidRPr="00007828" w:rsidRDefault="006300E3" w:rsidP="006300E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007828" w:rsidRPr="00007828" w:rsidTr="00007828">
        <w:trPr>
          <w:trHeight w:val="750"/>
        </w:trPr>
        <w:tc>
          <w:tcPr>
            <w:tcW w:w="405" w:type="dxa"/>
          </w:tcPr>
          <w:p w:rsidR="00463B3C" w:rsidRPr="00007828" w:rsidRDefault="00463B3C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8" w:type="dxa"/>
          </w:tcPr>
          <w:p w:rsidR="00463B3C" w:rsidRPr="00007828" w:rsidRDefault="00463B3C" w:rsidP="00A85F03">
            <w:pPr>
              <w:pStyle w:val="ConsPlusNormal"/>
              <w:ind w:left="-142" w:right="-38" w:firstLine="5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26.30.22</w:t>
            </w:r>
          </w:p>
        </w:tc>
        <w:tc>
          <w:tcPr>
            <w:tcW w:w="1877" w:type="dxa"/>
          </w:tcPr>
          <w:p w:rsidR="00463B3C" w:rsidRPr="00007828" w:rsidRDefault="00463B3C" w:rsidP="008556E2">
            <w:pPr>
              <w:pStyle w:val="3"/>
              <w:shd w:val="clear" w:color="auto" w:fill="FFFFFF"/>
              <w:spacing w:before="30" w:after="30"/>
              <w:ind w:left="0" w:right="30" w:firstLine="0"/>
              <w:jc w:val="center"/>
              <w:rPr>
                <w:sz w:val="16"/>
                <w:szCs w:val="16"/>
              </w:rPr>
            </w:pPr>
            <w:r w:rsidRPr="00007828">
              <w:rPr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134" w:type="dxa"/>
          </w:tcPr>
          <w:p w:rsidR="00463B3C" w:rsidRPr="00007828" w:rsidRDefault="00463B3C" w:rsidP="00463B3C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63B3C" w:rsidRPr="00007828" w:rsidRDefault="00463B3C" w:rsidP="008556E2">
            <w:pPr>
              <w:pStyle w:val="ConsPlusNormal"/>
              <w:tabs>
                <w:tab w:val="center" w:pos="548"/>
              </w:tabs>
              <w:ind w:right="-38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418" w:type="dxa"/>
          </w:tcPr>
          <w:p w:rsidR="00463B3C" w:rsidRPr="00007828" w:rsidRDefault="00463B3C" w:rsidP="008556E2">
            <w:pPr>
              <w:pStyle w:val="ConsPlusNormal"/>
              <w:ind w:right="-3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27" w:type="dxa"/>
          </w:tcPr>
          <w:p w:rsidR="00463B3C" w:rsidRPr="00007828" w:rsidRDefault="00463B3C" w:rsidP="008556E2">
            <w:pPr>
              <w:pStyle w:val="ConsPlusNormal"/>
              <w:ind w:right="-38"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5 тыс.</w:t>
            </w:r>
          </w:p>
        </w:tc>
        <w:tc>
          <w:tcPr>
            <w:tcW w:w="1423" w:type="dxa"/>
            <w:gridSpan w:val="2"/>
          </w:tcPr>
          <w:p w:rsidR="00463B3C" w:rsidRPr="00007828" w:rsidRDefault="00463B3C" w:rsidP="008556E2">
            <w:pPr>
              <w:pStyle w:val="ConsPlusNormal"/>
              <w:ind w:left="-142" w:right="-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575" w:type="dxa"/>
            <w:gridSpan w:val="3"/>
          </w:tcPr>
          <w:p w:rsidR="00463B3C" w:rsidRPr="00007828" w:rsidRDefault="00463B3C" w:rsidP="008556E2">
            <w:pPr>
              <w:pStyle w:val="ConsPlusNormal"/>
              <w:ind w:left="-142" w:right="-108"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653" w:type="dxa"/>
          </w:tcPr>
          <w:p w:rsidR="00463B3C" w:rsidRPr="00007828" w:rsidRDefault="00463B3C" w:rsidP="008556E2">
            <w:pPr>
              <w:pStyle w:val="ConsPlusNormal"/>
              <w:ind w:left="-142" w:right="-38" w:firstLine="142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5 тыс.</w:t>
            </w:r>
          </w:p>
        </w:tc>
      </w:tr>
      <w:tr w:rsidR="00A4709E" w:rsidRPr="00007828" w:rsidTr="00007828">
        <w:trPr>
          <w:cantSplit/>
          <w:trHeight w:val="419"/>
        </w:trPr>
        <w:tc>
          <w:tcPr>
            <w:tcW w:w="405" w:type="dxa"/>
            <w:vMerge w:val="restart"/>
          </w:tcPr>
          <w:p w:rsidR="00463B3C" w:rsidRPr="00007828" w:rsidRDefault="00463B3C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8" w:type="dxa"/>
            <w:vMerge w:val="restart"/>
          </w:tcPr>
          <w:p w:rsidR="00463B3C" w:rsidRPr="00007828" w:rsidRDefault="00463B3C" w:rsidP="00A85F03">
            <w:pPr>
              <w:pStyle w:val="ConsPlusNormal"/>
              <w:ind w:left="-142" w:right="-38" w:firstLine="5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877" w:type="dxa"/>
            <w:vMerge w:val="restart"/>
          </w:tcPr>
          <w:p w:rsidR="00463B3C" w:rsidRPr="00007828" w:rsidRDefault="00463B3C" w:rsidP="00463B3C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134" w:type="dxa"/>
          </w:tcPr>
          <w:p w:rsidR="00463B3C" w:rsidRPr="00007828" w:rsidRDefault="00463B3C" w:rsidP="00463B3C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</w:tcPr>
          <w:p w:rsidR="00463B3C" w:rsidRPr="00007828" w:rsidRDefault="00463B3C" w:rsidP="00A85F0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63B3C" w:rsidRPr="00007828" w:rsidRDefault="00463B3C" w:rsidP="00A85F03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  <w:p w:rsidR="00463B3C" w:rsidRPr="00007828" w:rsidRDefault="00463B3C" w:rsidP="00A85F03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463B3C" w:rsidRPr="00007828" w:rsidRDefault="00463B3C" w:rsidP="00F2078D">
            <w:pPr>
              <w:ind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1,5 млн.</w:t>
            </w:r>
          </w:p>
        </w:tc>
        <w:tc>
          <w:tcPr>
            <w:tcW w:w="1418" w:type="dxa"/>
          </w:tcPr>
          <w:p w:rsidR="00463B3C" w:rsidRPr="00007828" w:rsidRDefault="00463B3C" w:rsidP="00F2078D">
            <w:pPr>
              <w:ind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27" w:type="dxa"/>
          </w:tcPr>
          <w:p w:rsidR="00463B3C" w:rsidRPr="00007828" w:rsidRDefault="00463B3C" w:rsidP="00F2078D">
            <w:pPr>
              <w:ind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</w:tcPr>
          <w:p w:rsidR="00463B3C" w:rsidRPr="00007828" w:rsidRDefault="00463B3C" w:rsidP="00F2078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850 тыс.</w:t>
            </w:r>
          </w:p>
        </w:tc>
        <w:tc>
          <w:tcPr>
            <w:tcW w:w="1575" w:type="dxa"/>
            <w:gridSpan w:val="3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53" w:type="dxa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7828" w:rsidRPr="00007828" w:rsidTr="00007828">
        <w:trPr>
          <w:trHeight w:val="527"/>
        </w:trPr>
        <w:tc>
          <w:tcPr>
            <w:tcW w:w="405" w:type="dxa"/>
            <w:vMerge/>
          </w:tcPr>
          <w:p w:rsidR="00463B3C" w:rsidRPr="00007828" w:rsidRDefault="00463B3C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63B3C" w:rsidRPr="00007828" w:rsidRDefault="00463B3C" w:rsidP="00463B3C">
            <w:pPr>
              <w:pStyle w:val="ConsPlusNormal"/>
              <w:ind w:left="-142" w:right="-38" w:firstLine="17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/>
          </w:tcPr>
          <w:p w:rsidR="00463B3C" w:rsidRPr="00007828" w:rsidRDefault="00463B3C" w:rsidP="00463B3C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3B3C" w:rsidRPr="00007828" w:rsidRDefault="00463B3C" w:rsidP="00463B3C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708" w:type="dxa"/>
          </w:tcPr>
          <w:p w:rsidR="00463B3C" w:rsidRPr="00007828" w:rsidRDefault="00463B3C" w:rsidP="00A85F0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951" w:type="dxa"/>
          </w:tcPr>
          <w:p w:rsidR="00463B3C" w:rsidRPr="00007828" w:rsidRDefault="00463B3C" w:rsidP="00A85F03">
            <w:pPr>
              <w:spacing w:after="0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459" w:type="dxa"/>
          </w:tcPr>
          <w:p w:rsidR="00463B3C" w:rsidRPr="00007828" w:rsidRDefault="00463B3C" w:rsidP="00F2078D">
            <w:pPr>
              <w:ind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418" w:type="dxa"/>
          </w:tcPr>
          <w:p w:rsidR="00463B3C" w:rsidRPr="00007828" w:rsidRDefault="00463B3C" w:rsidP="00F2078D">
            <w:pPr>
              <w:ind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27" w:type="dxa"/>
          </w:tcPr>
          <w:p w:rsidR="00463B3C" w:rsidRPr="00007828" w:rsidRDefault="00463B3C" w:rsidP="00F2078D">
            <w:pPr>
              <w:ind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575" w:type="dxa"/>
            <w:gridSpan w:val="3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53" w:type="dxa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7828" w:rsidRPr="00007828" w:rsidTr="00007828">
        <w:tc>
          <w:tcPr>
            <w:tcW w:w="405" w:type="dxa"/>
          </w:tcPr>
          <w:p w:rsidR="00463B3C" w:rsidRPr="00007828" w:rsidRDefault="00463B3C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8" w:type="dxa"/>
          </w:tcPr>
          <w:p w:rsidR="00463B3C" w:rsidRPr="00007828" w:rsidRDefault="00463B3C" w:rsidP="00A85F03">
            <w:pPr>
              <w:pStyle w:val="ConsPlusNormal"/>
              <w:ind w:left="-142" w:right="-38" w:firstLine="5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1877" w:type="dxa"/>
          </w:tcPr>
          <w:p w:rsidR="00463B3C" w:rsidRPr="00007828" w:rsidRDefault="00463B3C" w:rsidP="00463B3C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134" w:type="dxa"/>
          </w:tcPr>
          <w:p w:rsidR="00463B3C" w:rsidRPr="00007828" w:rsidRDefault="00463B3C" w:rsidP="00463B3C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материалы, предельная цена</w:t>
            </w:r>
          </w:p>
        </w:tc>
        <w:tc>
          <w:tcPr>
            <w:tcW w:w="708" w:type="dxa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:rsidR="00463B3C" w:rsidRPr="00007828" w:rsidRDefault="00463B3C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463B3C" w:rsidRPr="00007828" w:rsidRDefault="00463B3C" w:rsidP="00A4709E">
            <w:pPr>
              <w:pStyle w:val="ConsPlusNormal"/>
              <w:ind w:left="-102" w:right="-108"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463B3C" w:rsidRPr="00007828" w:rsidRDefault="00463B3C" w:rsidP="00A4709E">
            <w:pPr>
              <w:pStyle w:val="ConsPlusNormal"/>
              <w:ind w:left="-102" w:right="-108"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</w:tcPr>
          <w:p w:rsidR="00463B3C" w:rsidRPr="00007828" w:rsidRDefault="00463B3C" w:rsidP="00A4709E">
            <w:pPr>
              <w:pStyle w:val="ConsPlusNormal"/>
              <w:ind w:left="-108" w:right="-10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463B3C" w:rsidRPr="00007828" w:rsidRDefault="00463B3C" w:rsidP="00A4709E">
            <w:pPr>
              <w:pStyle w:val="ConsPlusNormal"/>
              <w:ind w:left="-161" w:right="-250" w:firstLine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727" w:type="dxa"/>
          </w:tcPr>
          <w:p w:rsidR="00463B3C" w:rsidRPr="00007828" w:rsidRDefault="00463B3C" w:rsidP="00A4709E">
            <w:pPr>
              <w:pStyle w:val="ConsPlusNormal"/>
              <w:ind w:left="-123" w:right="-91" w:firstLine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463B3C" w:rsidRPr="00007828" w:rsidRDefault="00463B3C" w:rsidP="00A4709E">
            <w:pPr>
              <w:pStyle w:val="ConsPlusNormal"/>
              <w:ind w:left="-161" w:right="-250" w:firstLine="1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423" w:type="dxa"/>
            <w:gridSpan w:val="2"/>
          </w:tcPr>
          <w:p w:rsidR="00463B3C" w:rsidRPr="00007828" w:rsidRDefault="00463B3C" w:rsidP="00A4709E">
            <w:pPr>
              <w:pStyle w:val="ConsPlusNormal"/>
              <w:ind w:left="-127" w:right="-115" w:hanging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463B3C" w:rsidRPr="00007828" w:rsidRDefault="00463B3C" w:rsidP="00A4709E">
            <w:pPr>
              <w:pStyle w:val="ConsPlusNormal"/>
              <w:ind w:left="-41" w:right="-115" w:firstLine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75" w:type="dxa"/>
            <w:gridSpan w:val="3"/>
          </w:tcPr>
          <w:p w:rsidR="00463B3C" w:rsidRPr="00007828" w:rsidRDefault="00463B3C" w:rsidP="00A4709E">
            <w:pPr>
              <w:pStyle w:val="ConsPlusNormal"/>
              <w:ind w:left="-108" w:right="-108" w:firstLine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463B3C" w:rsidRPr="00007828" w:rsidRDefault="00463B3C" w:rsidP="00A4709E">
            <w:pPr>
              <w:pStyle w:val="ConsPlusNormal"/>
              <w:ind w:left="-108" w:right="-250" w:firstLine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653" w:type="dxa"/>
          </w:tcPr>
          <w:p w:rsidR="00463B3C" w:rsidRPr="00007828" w:rsidRDefault="00463B3C" w:rsidP="00A4709E">
            <w:pPr>
              <w:pStyle w:val="ConsPlusNormal"/>
              <w:ind w:left="-94" w:right="-108"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463B3C" w:rsidRPr="00007828" w:rsidRDefault="00463B3C" w:rsidP="00A4709E">
            <w:pPr>
              <w:pStyle w:val="ConsPlusNormal"/>
              <w:ind w:left="-161" w:right="-16" w:firstLine="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007828" w:rsidRPr="00007828" w:rsidTr="00007828">
        <w:tc>
          <w:tcPr>
            <w:tcW w:w="405" w:type="dxa"/>
            <w:vMerge w:val="restart"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572E0" w:rsidRPr="00007828" w:rsidRDefault="004572E0" w:rsidP="00F2078D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4572E0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708" w:type="dxa"/>
          </w:tcPr>
          <w:p w:rsidR="004572E0" w:rsidRPr="00007828" w:rsidRDefault="004572E0" w:rsidP="00A85F0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A4709E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A4709E">
            <w:pPr>
              <w:spacing w:after="0" w:line="240" w:lineRule="auto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25 тыс.</w:t>
            </w:r>
          </w:p>
        </w:tc>
        <w:tc>
          <w:tcPr>
            <w:tcW w:w="1418" w:type="dxa"/>
          </w:tcPr>
          <w:p w:rsidR="004572E0" w:rsidRPr="00007828" w:rsidRDefault="004572E0" w:rsidP="00A4709E">
            <w:pPr>
              <w:spacing w:after="0" w:line="240" w:lineRule="auto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27" w:type="dxa"/>
          </w:tcPr>
          <w:p w:rsidR="004572E0" w:rsidRPr="00007828" w:rsidRDefault="004572E0" w:rsidP="00A4709E">
            <w:pPr>
              <w:spacing w:after="0" w:line="240" w:lineRule="auto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5 тыс.</w:t>
            </w:r>
          </w:p>
        </w:tc>
        <w:tc>
          <w:tcPr>
            <w:tcW w:w="1423" w:type="dxa"/>
            <w:gridSpan w:val="2"/>
          </w:tcPr>
          <w:p w:rsidR="004572E0" w:rsidRPr="00007828" w:rsidRDefault="004572E0" w:rsidP="00A4709E">
            <w:pPr>
              <w:spacing w:after="0" w:line="240" w:lineRule="auto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20 тыс.</w:t>
            </w:r>
          </w:p>
        </w:tc>
        <w:tc>
          <w:tcPr>
            <w:tcW w:w="1575" w:type="dxa"/>
            <w:gridSpan w:val="3"/>
          </w:tcPr>
          <w:p w:rsidR="004572E0" w:rsidRPr="00007828" w:rsidRDefault="004572E0" w:rsidP="00A4709E">
            <w:pPr>
              <w:spacing w:after="0" w:line="240" w:lineRule="auto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10 тыс.</w:t>
            </w:r>
          </w:p>
        </w:tc>
        <w:tc>
          <w:tcPr>
            <w:tcW w:w="1653" w:type="dxa"/>
          </w:tcPr>
          <w:p w:rsidR="004572E0" w:rsidRPr="00007828" w:rsidRDefault="004572E0" w:rsidP="00A4709E">
            <w:pPr>
              <w:spacing w:after="0" w:line="240" w:lineRule="auto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5 тыс.</w:t>
            </w:r>
          </w:p>
        </w:tc>
      </w:tr>
      <w:tr w:rsidR="00007828" w:rsidRPr="00007828" w:rsidTr="00007828">
        <w:trPr>
          <w:trHeight w:val="222"/>
        </w:trPr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F2078D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4572E0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Стул</w:t>
            </w:r>
          </w:p>
        </w:tc>
        <w:tc>
          <w:tcPr>
            <w:tcW w:w="708" w:type="dxa"/>
          </w:tcPr>
          <w:p w:rsidR="004572E0" w:rsidRPr="00007828" w:rsidRDefault="004572E0" w:rsidP="00A85F0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A4709E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A4709E">
            <w:pPr>
              <w:spacing w:after="0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5 тыс.</w:t>
            </w:r>
          </w:p>
        </w:tc>
        <w:tc>
          <w:tcPr>
            <w:tcW w:w="1418" w:type="dxa"/>
          </w:tcPr>
          <w:p w:rsidR="004572E0" w:rsidRPr="00007828" w:rsidRDefault="004572E0" w:rsidP="00A4709E">
            <w:pPr>
              <w:spacing w:after="0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3 тыс.</w:t>
            </w:r>
          </w:p>
        </w:tc>
        <w:tc>
          <w:tcPr>
            <w:tcW w:w="1727" w:type="dxa"/>
          </w:tcPr>
          <w:p w:rsidR="004572E0" w:rsidRPr="00007828" w:rsidRDefault="004572E0" w:rsidP="00A4709E">
            <w:pPr>
              <w:spacing w:after="0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 тыс.</w:t>
            </w:r>
          </w:p>
        </w:tc>
        <w:tc>
          <w:tcPr>
            <w:tcW w:w="1423" w:type="dxa"/>
            <w:gridSpan w:val="2"/>
          </w:tcPr>
          <w:p w:rsidR="004572E0" w:rsidRPr="00007828" w:rsidRDefault="004572E0" w:rsidP="00A4709E">
            <w:pPr>
              <w:spacing w:after="0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5 тыс.</w:t>
            </w:r>
          </w:p>
        </w:tc>
        <w:tc>
          <w:tcPr>
            <w:tcW w:w="1575" w:type="dxa"/>
            <w:gridSpan w:val="3"/>
          </w:tcPr>
          <w:p w:rsidR="004572E0" w:rsidRPr="00007828" w:rsidRDefault="004572E0" w:rsidP="00A4709E">
            <w:pPr>
              <w:spacing w:after="0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3 тыс.</w:t>
            </w:r>
          </w:p>
        </w:tc>
        <w:tc>
          <w:tcPr>
            <w:tcW w:w="1653" w:type="dxa"/>
          </w:tcPr>
          <w:p w:rsidR="004572E0" w:rsidRPr="00007828" w:rsidRDefault="004572E0" w:rsidP="00A4709E">
            <w:pPr>
              <w:spacing w:after="0"/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 тыс.</w:t>
            </w:r>
          </w:p>
        </w:tc>
      </w:tr>
      <w:tr w:rsidR="004572E0" w:rsidRPr="00007828" w:rsidTr="00007828">
        <w:tc>
          <w:tcPr>
            <w:tcW w:w="405" w:type="dxa"/>
            <w:vMerge w:val="restart"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838" w:type="dxa"/>
            <w:vMerge w:val="restart"/>
          </w:tcPr>
          <w:p w:rsidR="004572E0" w:rsidRPr="00007828" w:rsidRDefault="004572E0" w:rsidP="004572E0">
            <w:pPr>
              <w:pStyle w:val="ConsPlusNormal"/>
              <w:ind w:left="-142" w:right="-38" w:firstLine="4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877" w:type="dxa"/>
            <w:vMerge w:val="restart"/>
          </w:tcPr>
          <w:p w:rsidR="004572E0" w:rsidRPr="00007828" w:rsidRDefault="004572E0" w:rsidP="00A4709E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1134" w:type="dxa"/>
          </w:tcPr>
          <w:p w:rsidR="004572E0" w:rsidRPr="00007828" w:rsidRDefault="004572E0" w:rsidP="004572E0">
            <w:pPr>
              <w:pStyle w:val="ConsPlusNormal"/>
              <w:ind w:right="-3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4572E0" w:rsidRPr="00007828" w:rsidRDefault="004572E0" w:rsidP="00A85F03">
            <w:pPr>
              <w:pStyle w:val="ConsPlusNormal"/>
              <w:ind w:left="-107" w:right="-108" w:firstLine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4572E0" w:rsidRPr="00007828" w:rsidRDefault="004572E0" w:rsidP="00F2078D">
            <w:pPr>
              <w:pStyle w:val="ConsPlusNormal"/>
              <w:ind w:left="-85" w:right="-108"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4572E0" w:rsidRPr="00007828" w:rsidRDefault="004572E0" w:rsidP="00A4709E">
            <w:pPr>
              <w:pStyle w:val="ConsPlusNormal"/>
              <w:ind w:left="-85" w:right="-108" w:firstLine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4572E0" w:rsidRPr="00007828" w:rsidRDefault="004572E0" w:rsidP="00A85F03">
            <w:pPr>
              <w:pStyle w:val="ConsPlusNormal"/>
              <w:ind w:left="-88" w:right="-108" w:firstLine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727" w:type="dxa"/>
          </w:tcPr>
          <w:p w:rsidR="004572E0" w:rsidRPr="00007828" w:rsidRDefault="004572E0" w:rsidP="00A85F03">
            <w:pPr>
              <w:pStyle w:val="ConsPlusNormal"/>
              <w:ind w:left="-53" w:right="-108" w:firstLine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423" w:type="dxa"/>
            <w:gridSpan w:val="2"/>
          </w:tcPr>
          <w:p w:rsidR="004572E0" w:rsidRPr="00007828" w:rsidRDefault="004572E0" w:rsidP="00A85F03">
            <w:pPr>
              <w:pStyle w:val="ConsPlusNormal"/>
              <w:ind w:left="-85" w:right="-108" w:firstLine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4572E0" w:rsidRPr="00007828" w:rsidRDefault="004572E0" w:rsidP="00A4709E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4572E0" w:rsidRPr="00007828" w:rsidRDefault="004572E0" w:rsidP="00A4709E">
            <w:pPr>
              <w:pStyle w:val="ConsPlusNormal"/>
              <w:ind w:left="-161" w:right="-108" w:firstLine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575" w:type="dxa"/>
            <w:gridSpan w:val="3"/>
          </w:tcPr>
          <w:p w:rsidR="004572E0" w:rsidRPr="00007828" w:rsidRDefault="004572E0" w:rsidP="00F2078D">
            <w:pPr>
              <w:ind w:right="-108" w:firstLine="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007828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653" w:type="dxa"/>
          </w:tcPr>
          <w:p w:rsidR="004572E0" w:rsidRPr="00007828" w:rsidRDefault="004572E0" w:rsidP="00A4709E">
            <w:pPr>
              <w:spacing w:after="0" w:line="240" w:lineRule="auto"/>
              <w:ind w:left="-120" w:right="-108" w:firstLin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007828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</w:tr>
      <w:tr w:rsidR="004572E0" w:rsidRPr="00007828" w:rsidTr="00007828"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F2078D">
            <w:pPr>
              <w:pStyle w:val="ConsPlusNormal"/>
              <w:ind w:left="-142" w:right="-11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4572E0" w:rsidRPr="00007828" w:rsidRDefault="004572E0" w:rsidP="00A4709E">
            <w:pPr>
              <w:pStyle w:val="ConsPlusNormal"/>
              <w:ind w:left="-102"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4572E0" w:rsidRPr="00007828" w:rsidRDefault="004572E0" w:rsidP="00A4709E">
            <w:pPr>
              <w:pStyle w:val="ConsPlusNormal"/>
              <w:ind w:left="-102" w:firstLine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</w:tcPr>
          <w:p w:rsidR="004572E0" w:rsidRPr="00007828" w:rsidRDefault="004572E0" w:rsidP="00A4709E">
            <w:pPr>
              <w:pStyle w:val="ConsPlusNormal"/>
              <w:ind w:left="-107" w:right="-108" w:firstLine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4572E0" w:rsidRPr="00007828" w:rsidRDefault="004572E0" w:rsidP="00A4709E">
            <w:pPr>
              <w:pStyle w:val="ConsPlusNormal"/>
              <w:ind w:left="-117" w:right="-41" w:firstLine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727" w:type="dxa"/>
          </w:tcPr>
          <w:p w:rsidR="004572E0" w:rsidRPr="00007828" w:rsidRDefault="004572E0" w:rsidP="00A4709E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4572E0" w:rsidRPr="00007828" w:rsidRDefault="004572E0" w:rsidP="00A4709E">
            <w:pPr>
              <w:pStyle w:val="ConsPlusNormal"/>
              <w:ind w:left="-161" w:right="-81" w:firstLine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417" w:type="dxa"/>
          </w:tcPr>
          <w:p w:rsidR="004572E0" w:rsidRPr="00007828" w:rsidRDefault="004572E0" w:rsidP="00A4709E">
            <w:pPr>
              <w:pStyle w:val="ConsPlusNormal"/>
              <w:ind w:left="-127" w:right="-115" w:firstLine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4572E0" w:rsidRPr="00007828" w:rsidRDefault="004572E0" w:rsidP="00A4709E">
            <w:pPr>
              <w:pStyle w:val="ConsPlusNormal"/>
              <w:ind w:left="-101" w:right="-115" w:firstLine="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75" w:type="dxa"/>
            <w:gridSpan w:val="3"/>
          </w:tcPr>
          <w:p w:rsidR="004572E0" w:rsidRPr="00007828" w:rsidRDefault="004572E0" w:rsidP="00A4709E">
            <w:pPr>
              <w:pStyle w:val="ConsPlusNormal"/>
              <w:ind w:left="-107" w:right="-122" w:firstLine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4572E0" w:rsidRPr="00007828" w:rsidRDefault="004572E0" w:rsidP="00A4709E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659" w:type="dxa"/>
            <w:gridSpan w:val="2"/>
          </w:tcPr>
          <w:p w:rsidR="004572E0" w:rsidRPr="00007828" w:rsidRDefault="004572E0" w:rsidP="00A4709E">
            <w:pPr>
              <w:pStyle w:val="ConsPlusNormal"/>
              <w:ind w:left="-94" w:right="-109" w:firstLine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4572E0" w:rsidRPr="00007828" w:rsidRDefault="004572E0" w:rsidP="00A4709E">
            <w:pPr>
              <w:pStyle w:val="ConsPlusNormal"/>
              <w:ind w:left="-161" w:right="-108" w:firstLine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возможное значение - нетканые материалы</w:t>
            </w:r>
          </w:p>
        </w:tc>
      </w:tr>
      <w:tr w:rsidR="00A85F03" w:rsidRPr="00007828" w:rsidTr="00007828"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A4709E">
            <w:pPr>
              <w:pStyle w:val="ConsPlusNormal"/>
              <w:ind w:left="-108" w:right="-38" w:firstLine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Стул</w:t>
            </w:r>
          </w:p>
          <w:p w:rsidR="004572E0" w:rsidRPr="00007828" w:rsidRDefault="004572E0" w:rsidP="00A4709E">
            <w:pPr>
              <w:pStyle w:val="ConsPlusNormal"/>
              <w:ind w:left="-108" w:right="-38" w:firstLine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F2078D">
            <w:pPr>
              <w:ind w:left="-16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5 тыс.</w:t>
            </w:r>
          </w:p>
        </w:tc>
        <w:tc>
          <w:tcPr>
            <w:tcW w:w="1418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3 тыс.</w:t>
            </w:r>
          </w:p>
        </w:tc>
        <w:tc>
          <w:tcPr>
            <w:tcW w:w="1727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 тыс.</w:t>
            </w:r>
          </w:p>
        </w:tc>
        <w:tc>
          <w:tcPr>
            <w:tcW w:w="1417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5 тыс.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3 тыс.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 тыс.</w:t>
            </w:r>
          </w:p>
        </w:tc>
      </w:tr>
      <w:tr w:rsidR="00A85F03" w:rsidRPr="00007828" w:rsidTr="00007828"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A4709E">
            <w:pPr>
              <w:pStyle w:val="ConsPlusNormal"/>
              <w:ind w:left="-108" w:right="-3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Диван</w:t>
            </w:r>
          </w:p>
          <w:p w:rsidR="004572E0" w:rsidRPr="00007828" w:rsidRDefault="004572E0" w:rsidP="00A4709E">
            <w:pPr>
              <w:pStyle w:val="ConsPlusNormal"/>
              <w:ind w:left="-108" w:right="-38" w:firstLine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708" w:type="dxa"/>
          </w:tcPr>
          <w:p w:rsidR="004572E0" w:rsidRPr="00007828" w:rsidRDefault="004572E0" w:rsidP="00A4709E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A4709E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4572E0">
            <w:pPr>
              <w:pStyle w:val="ConsPlusNormal"/>
              <w:ind w:left="-102" w:right="-108" w:firstLine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25 тыс.</w:t>
            </w:r>
          </w:p>
        </w:tc>
        <w:tc>
          <w:tcPr>
            <w:tcW w:w="1418" w:type="dxa"/>
          </w:tcPr>
          <w:p w:rsidR="004572E0" w:rsidRPr="00007828" w:rsidRDefault="004572E0" w:rsidP="00F2078D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7" w:type="dxa"/>
          </w:tcPr>
          <w:p w:rsidR="004572E0" w:rsidRPr="00007828" w:rsidRDefault="004572E0" w:rsidP="00F2078D">
            <w:pPr>
              <w:pStyle w:val="ConsPlusNormal"/>
              <w:ind w:left="-161" w:right="-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572E0" w:rsidRPr="00007828" w:rsidRDefault="004572E0" w:rsidP="00F2078D">
            <w:pPr>
              <w:pStyle w:val="ConsPlusNormal"/>
              <w:ind w:left="-161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F2078D">
            <w:pPr>
              <w:pStyle w:val="ConsPlusNormal"/>
              <w:ind w:left="-107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F2078D">
            <w:pPr>
              <w:pStyle w:val="ConsPlusNormal"/>
              <w:ind w:left="-94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709E" w:rsidRPr="00007828" w:rsidTr="00007828">
        <w:trPr>
          <w:trHeight w:val="818"/>
        </w:trPr>
        <w:tc>
          <w:tcPr>
            <w:tcW w:w="405" w:type="dxa"/>
            <w:vMerge w:val="restart"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38" w:type="dxa"/>
            <w:vMerge w:val="restart"/>
          </w:tcPr>
          <w:p w:rsidR="004572E0" w:rsidRPr="00007828" w:rsidRDefault="004572E0" w:rsidP="004572E0">
            <w:pPr>
              <w:pStyle w:val="ConsPlusNormal"/>
              <w:ind w:left="-142" w:right="-38" w:firstLine="5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25.99.21</w:t>
            </w:r>
          </w:p>
        </w:tc>
        <w:tc>
          <w:tcPr>
            <w:tcW w:w="1877" w:type="dxa"/>
            <w:vMerge w:val="restart"/>
          </w:tcPr>
          <w:p w:rsidR="004572E0" w:rsidRPr="00007828" w:rsidRDefault="00100C17" w:rsidP="004572E0">
            <w:pPr>
              <w:pStyle w:val="ConsPlusNormal"/>
              <w:ind w:left="25" w:right="-38" w:firstLine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4572E0" w:rsidRPr="00007828">
                <w:rPr>
                  <w:rStyle w:val="a8"/>
                  <w:rFonts w:ascii="Times New Roman" w:hAnsi="Times New Roman"/>
                  <w:sz w:val="16"/>
                  <w:szCs w:val="16"/>
                  <w:shd w:val="clear" w:color="auto" w:fill="FFFFFF"/>
                </w:rPr>
                <w:t xml:space="preserve">Сейфы и </w:t>
              </w:r>
              <w:proofErr w:type="gramStart"/>
              <w:r w:rsidR="004572E0" w:rsidRPr="00007828">
                <w:rPr>
                  <w:rStyle w:val="a8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шкафы</w:t>
              </w:r>
              <w:proofErr w:type="gramEnd"/>
              <w:r w:rsidR="004572E0" w:rsidRPr="00007828">
                <w:rPr>
                  <w:rStyle w:val="a8"/>
                  <w:rFonts w:ascii="Times New Roman" w:hAnsi="Times New Roman"/>
                  <w:sz w:val="16"/>
                  <w:szCs w:val="16"/>
                  <w:shd w:val="clear" w:color="auto" w:fill="FFFFFF"/>
                </w:rPr>
                <w:t xml:space="preserve"> упрочненные металлические бронированные или армированные, предназначенные для безопасного хранения</w:t>
              </w:r>
            </w:hyperlink>
          </w:p>
        </w:tc>
        <w:tc>
          <w:tcPr>
            <w:tcW w:w="1134" w:type="dxa"/>
          </w:tcPr>
          <w:p w:rsidR="004572E0" w:rsidRPr="00007828" w:rsidRDefault="004572E0" w:rsidP="004572E0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4572E0" w:rsidRPr="00007828" w:rsidRDefault="004572E0" w:rsidP="00007828">
            <w:pPr>
              <w:spacing w:after="0" w:line="240" w:lineRule="auto"/>
              <w:ind w:left="-102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Предельное значение-сталь, покрытие полимерное</w:t>
            </w:r>
          </w:p>
        </w:tc>
        <w:tc>
          <w:tcPr>
            <w:tcW w:w="1418" w:type="dxa"/>
          </w:tcPr>
          <w:p w:rsidR="004572E0" w:rsidRPr="00007828" w:rsidRDefault="004572E0" w:rsidP="00007828">
            <w:pPr>
              <w:spacing w:after="0"/>
              <w:ind w:left="-16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Предельное значение-сталь, покрытие полимерное</w:t>
            </w:r>
          </w:p>
        </w:tc>
        <w:tc>
          <w:tcPr>
            <w:tcW w:w="1727" w:type="dxa"/>
          </w:tcPr>
          <w:p w:rsidR="004572E0" w:rsidRPr="00007828" w:rsidRDefault="004572E0" w:rsidP="00007828">
            <w:pPr>
              <w:spacing w:after="0"/>
              <w:ind w:left="-16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Предельное значение-сталь, покрытие полимерное</w:t>
            </w:r>
          </w:p>
        </w:tc>
        <w:tc>
          <w:tcPr>
            <w:tcW w:w="1417" w:type="dxa"/>
          </w:tcPr>
          <w:p w:rsidR="004572E0" w:rsidRPr="00007828" w:rsidRDefault="004572E0" w:rsidP="00007828">
            <w:pPr>
              <w:spacing w:after="0"/>
              <w:ind w:left="-16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Предельное значение-сталь, покрытие полимерное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007828">
            <w:pPr>
              <w:spacing w:after="0"/>
              <w:ind w:left="-108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Предельное значение-сталь, покрытие полимерное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007828">
            <w:pPr>
              <w:spacing w:after="0"/>
              <w:ind w:left="-108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Предельное значение-сталь, покрытие полимерное</w:t>
            </w:r>
          </w:p>
        </w:tc>
      </w:tr>
      <w:tr w:rsidR="00A4709E" w:rsidRPr="00007828" w:rsidTr="00007828">
        <w:trPr>
          <w:trHeight w:val="110"/>
        </w:trPr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4572E0">
            <w:pPr>
              <w:pStyle w:val="ConsPlusNormal"/>
              <w:ind w:left="-142" w:right="-38" w:firstLine="5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4572E0">
            <w:pPr>
              <w:pStyle w:val="ConsPlusNormal"/>
              <w:ind w:left="25" w:right="-38" w:firstLine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4572E0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Сейф, предельная цена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22 тыс.</w:t>
            </w:r>
          </w:p>
        </w:tc>
        <w:tc>
          <w:tcPr>
            <w:tcW w:w="1418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15 тыс.</w:t>
            </w:r>
          </w:p>
        </w:tc>
        <w:tc>
          <w:tcPr>
            <w:tcW w:w="1727" w:type="dxa"/>
          </w:tcPr>
          <w:p w:rsidR="004572E0" w:rsidRPr="00007828" w:rsidRDefault="004572E0" w:rsidP="00F2078D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15 тыс.</w:t>
            </w:r>
          </w:p>
        </w:tc>
        <w:tc>
          <w:tcPr>
            <w:tcW w:w="1417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20 тыс.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15 тыс.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15 тыс.</w:t>
            </w:r>
          </w:p>
        </w:tc>
      </w:tr>
      <w:tr w:rsidR="00A4709E" w:rsidRPr="00007828" w:rsidTr="00007828">
        <w:trPr>
          <w:trHeight w:val="171"/>
        </w:trPr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4572E0">
            <w:pPr>
              <w:pStyle w:val="ConsPlusNormal"/>
              <w:ind w:left="-142" w:right="-38" w:firstLine="5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4572E0">
            <w:pPr>
              <w:pStyle w:val="ConsPlusNormal"/>
              <w:ind w:left="25" w:right="-38" w:firstLine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4572E0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Шкаф архивный, предельная цена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F2078D">
            <w:pPr>
              <w:tabs>
                <w:tab w:val="left" w:pos="240"/>
                <w:tab w:val="center" w:pos="419"/>
              </w:tabs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22 тыс.</w:t>
            </w:r>
          </w:p>
        </w:tc>
        <w:tc>
          <w:tcPr>
            <w:tcW w:w="1727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не более 22 тыс.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F2078D">
            <w:pPr>
              <w:ind w:left="-161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4709E" w:rsidRPr="00007828" w:rsidTr="00007828">
        <w:tc>
          <w:tcPr>
            <w:tcW w:w="405" w:type="dxa"/>
            <w:vMerge w:val="restart"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38" w:type="dxa"/>
            <w:vMerge w:val="restart"/>
          </w:tcPr>
          <w:p w:rsidR="004572E0" w:rsidRPr="00007828" w:rsidRDefault="004572E0" w:rsidP="004572E0">
            <w:pPr>
              <w:pStyle w:val="ConsPlusNormal"/>
              <w:ind w:left="-142" w:right="-38" w:firstLine="5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877" w:type="dxa"/>
            <w:vMerge w:val="restart"/>
          </w:tcPr>
          <w:p w:rsidR="004572E0" w:rsidRPr="00007828" w:rsidRDefault="004572E0" w:rsidP="004572E0">
            <w:pPr>
              <w:pStyle w:val="ConsPlusNormal"/>
              <w:ind w:left="25" w:right="-38" w:firstLine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офисов, административ</w:t>
            </w:r>
            <w:r w:rsidRPr="00007828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134" w:type="dxa"/>
          </w:tcPr>
          <w:p w:rsidR="004572E0" w:rsidRPr="00007828" w:rsidRDefault="004572E0" w:rsidP="004572E0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4572E0" w:rsidRPr="00007828" w:rsidRDefault="004572E0" w:rsidP="00F2078D">
            <w:pPr>
              <w:pStyle w:val="ConsPlusNormal"/>
              <w:ind w:left="-8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</w:t>
            </w:r>
          </w:p>
          <w:p w:rsidR="004572E0" w:rsidRPr="00007828" w:rsidRDefault="004572E0" w:rsidP="00F2078D">
            <w:pPr>
              <w:pStyle w:val="ConsPlusNormal"/>
              <w:ind w:left="-8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418" w:type="dxa"/>
          </w:tcPr>
          <w:p w:rsidR="004572E0" w:rsidRPr="00007828" w:rsidRDefault="004572E0" w:rsidP="00F2078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727" w:type="dxa"/>
          </w:tcPr>
          <w:p w:rsidR="004572E0" w:rsidRPr="00007828" w:rsidRDefault="004572E0" w:rsidP="00F2078D">
            <w:pPr>
              <w:pStyle w:val="ConsPlusNormal"/>
              <w:ind w:left="-53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417" w:type="dxa"/>
          </w:tcPr>
          <w:p w:rsidR="004572E0" w:rsidRPr="00007828" w:rsidRDefault="004572E0" w:rsidP="00F2078D">
            <w:pPr>
              <w:pStyle w:val="ConsPlusNormal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</w:t>
            </w:r>
          </w:p>
          <w:p w:rsidR="004572E0" w:rsidRPr="00007828" w:rsidRDefault="004572E0" w:rsidP="00F2078D">
            <w:pPr>
              <w:pStyle w:val="ConsPlusNormal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F2078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F2078D">
            <w:pPr>
              <w:pStyle w:val="ConsPlusNormal"/>
              <w:ind w:left="-1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07828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</w:tr>
      <w:tr w:rsidR="004572E0" w:rsidRPr="00007828" w:rsidTr="00007828"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F2078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4572E0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Стол, предельная цена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4572E0">
            <w:pPr>
              <w:pStyle w:val="ConsPlusNormal"/>
              <w:ind w:left="-82" w:right="-134" w:firstLine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80 тыс.</w:t>
            </w:r>
          </w:p>
        </w:tc>
        <w:tc>
          <w:tcPr>
            <w:tcW w:w="1418" w:type="dxa"/>
          </w:tcPr>
          <w:p w:rsidR="004572E0" w:rsidRPr="00007828" w:rsidRDefault="004572E0" w:rsidP="00457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727" w:type="dxa"/>
          </w:tcPr>
          <w:p w:rsidR="004572E0" w:rsidRPr="00007828" w:rsidRDefault="004572E0" w:rsidP="004572E0">
            <w:pPr>
              <w:pStyle w:val="ConsPlusNormal"/>
              <w:tabs>
                <w:tab w:val="left" w:pos="60"/>
                <w:tab w:val="center" w:pos="263"/>
              </w:tabs>
              <w:ind w:left="-107" w:right="-26" w:firstLine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417" w:type="dxa"/>
          </w:tcPr>
          <w:p w:rsidR="004572E0" w:rsidRPr="00007828" w:rsidRDefault="004572E0" w:rsidP="004572E0">
            <w:pPr>
              <w:pStyle w:val="ConsPlusNormal"/>
              <w:ind w:left="-107" w:right="-50" w:firstLine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4572E0">
            <w:pPr>
              <w:pStyle w:val="ConsPlusNormal"/>
              <w:tabs>
                <w:tab w:val="left" w:pos="280"/>
                <w:tab w:val="center" w:pos="489"/>
              </w:tabs>
              <w:ind w:right="-60" w:firstLine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4572E0">
            <w:pPr>
              <w:pStyle w:val="ConsPlusNormal"/>
              <w:ind w:left="-1" w:right="-43" w:firstLine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</w:tr>
      <w:tr w:rsidR="004572E0" w:rsidRPr="00007828" w:rsidTr="00007828">
        <w:tc>
          <w:tcPr>
            <w:tcW w:w="405" w:type="dxa"/>
            <w:vMerge w:val="restart"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572E0" w:rsidRPr="00007828" w:rsidRDefault="004572E0" w:rsidP="00F2078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7C3324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Приставка, предельная цена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7C3324">
            <w:pPr>
              <w:pStyle w:val="ConsPlusNormal"/>
              <w:ind w:left="-82" w:right="-134" w:firstLine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15 тыс.</w:t>
            </w:r>
          </w:p>
        </w:tc>
        <w:tc>
          <w:tcPr>
            <w:tcW w:w="1418" w:type="dxa"/>
          </w:tcPr>
          <w:p w:rsidR="004572E0" w:rsidRPr="00007828" w:rsidRDefault="004572E0" w:rsidP="00F207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7" w:type="dxa"/>
          </w:tcPr>
          <w:p w:rsidR="004572E0" w:rsidRPr="00007828" w:rsidRDefault="004572E0" w:rsidP="00F2078D">
            <w:pPr>
              <w:pStyle w:val="ConsPlusNormal"/>
              <w:ind w:left="-161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572E0" w:rsidRPr="00007828" w:rsidRDefault="004572E0" w:rsidP="007C3324">
            <w:pPr>
              <w:pStyle w:val="ConsPlusNormal"/>
              <w:ind w:left="-107" w:right="-108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F2078D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F2078D">
            <w:pPr>
              <w:pStyle w:val="ConsPlusNormal"/>
              <w:ind w:left="-1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72E0" w:rsidRPr="00007828" w:rsidTr="00007828"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F2078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7C3324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Тумба, предельная цена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7C3324">
            <w:pPr>
              <w:pStyle w:val="ConsPlusNormal"/>
              <w:ind w:left="-82" w:right="-134" w:firstLine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418" w:type="dxa"/>
          </w:tcPr>
          <w:p w:rsidR="004572E0" w:rsidRPr="00007828" w:rsidRDefault="004572E0" w:rsidP="007C3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5 тыс.</w:t>
            </w:r>
          </w:p>
        </w:tc>
        <w:tc>
          <w:tcPr>
            <w:tcW w:w="1727" w:type="dxa"/>
          </w:tcPr>
          <w:p w:rsidR="004572E0" w:rsidRPr="00007828" w:rsidRDefault="004572E0" w:rsidP="007C3324">
            <w:pPr>
              <w:pStyle w:val="ConsPlusNormal"/>
              <w:ind w:left="-107" w:right="-109" w:firstLine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5 тыс.</w:t>
            </w:r>
          </w:p>
        </w:tc>
        <w:tc>
          <w:tcPr>
            <w:tcW w:w="1417" w:type="dxa"/>
          </w:tcPr>
          <w:p w:rsidR="004572E0" w:rsidRPr="00007828" w:rsidRDefault="004572E0" w:rsidP="007C3324">
            <w:pPr>
              <w:pStyle w:val="ConsPlusNormal"/>
              <w:ind w:left="-107" w:right="-108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7C3324">
            <w:pPr>
              <w:pStyle w:val="ConsPlusNormal"/>
              <w:ind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5 тыс.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7C3324">
            <w:pPr>
              <w:pStyle w:val="ConsPlusNormal"/>
              <w:ind w:left="-1" w:right="-43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5 тыс.</w:t>
            </w:r>
          </w:p>
        </w:tc>
      </w:tr>
      <w:tr w:rsidR="004572E0" w:rsidRPr="00007828" w:rsidTr="00007828">
        <w:tc>
          <w:tcPr>
            <w:tcW w:w="405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4572E0" w:rsidRPr="00007828" w:rsidRDefault="004572E0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vMerge/>
          </w:tcPr>
          <w:p w:rsidR="004572E0" w:rsidRPr="00007828" w:rsidRDefault="004572E0" w:rsidP="00F2078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2E0" w:rsidRPr="00007828" w:rsidRDefault="004572E0" w:rsidP="007C3324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Шкаф, предельная цена</w:t>
            </w:r>
          </w:p>
        </w:tc>
        <w:tc>
          <w:tcPr>
            <w:tcW w:w="708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4572E0" w:rsidRPr="00007828" w:rsidRDefault="004572E0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4572E0" w:rsidRPr="00007828" w:rsidRDefault="004572E0" w:rsidP="007C3324">
            <w:pPr>
              <w:pStyle w:val="ConsPlusNormal"/>
              <w:ind w:left="-82" w:right="-134" w:firstLine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35 тыс.</w:t>
            </w:r>
          </w:p>
        </w:tc>
        <w:tc>
          <w:tcPr>
            <w:tcW w:w="1418" w:type="dxa"/>
          </w:tcPr>
          <w:p w:rsidR="004572E0" w:rsidRPr="00007828" w:rsidRDefault="004572E0" w:rsidP="007C3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727" w:type="dxa"/>
          </w:tcPr>
          <w:p w:rsidR="004572E0" w:rsidRPr="00007828" w:rsidRDefault="004572E0" w:rsidP="007C3324">
            <w:pPr>
              <w:pStyle w:val="ConsPlusNormal"/>
              <w:ind w:left="-107" w:right="-109" w:firstLine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417" w:type="dxa"/>
          </w:tcPr>
          <w:p w:rsidR="004572E0" w:rsidRPr="00007828" w:rsidRDefault="004572E0" w:rsidP="007C3324">
            <w:pPr>
              <w:pStyle w:val="ConsPlusNormal"/>
              <w:ind w:left="-107" w:right="-108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15 тыс.</w:t>
            </w:r>
          </w:p>
        </w:tc>
        <w:tc>
          <w:tcPr>
            <w:tcW w:w="1561" w:type="dxa"/>
            <w:gridSpan w:val="2"/>
          </w:tcPr>
          <w:p w:rsidR="004572E0" w:rsidRPr="00007828" w:rsidRDefault="004572E0" w:rsidP="007C3324">
            <w:pPr>
              <w:pStyle w:val="ConsPlusNormal"/>
              <w:ind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673" w:type="dxa"/>
            <w:gridSpan w:val="3"/>
          </w:tcPr>
          <w:p w:rsidR="004572E0" w:rsidRPr="00007828" w:rsidRDefault="004572E0" w:rsidP="007C3324">
            <w:pPr>
              <w:pStyle w:val="ConsPlusNormal"/>
              <w:ind w:left="-1" w:right="-43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</w:tr>
      <w:tr w:rsidR="007C3324" w:rsidRPr="00007828" w:rsidTr="00007828">
        <w:tc>
          <w:tcPr>
            <w:tcW w:w="405" w:type="dxa"/>
            <w:vMerge/>
          </w:tcPr>
          <w:p w:rsidR="007C3324" w:rsidRPr="00007828" w:rsidRDefault="007C3324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7C3324" w:rsidRPr="00007828" w:rsidRDefault="007C3324" w:rsidP="00F2078D">
            <w:pPr>
              <w:pStyle w:val="ConsPlusNormal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vMerge/>
          </w:tcPr>
          <w:p w:rsidR="007C3324" w:rsidRPr="00007828" w:rsidRDefault="007C3324" w:rsidP="00F2078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3324" w:rsidRPr="00007828" w:rsidRDefault="007C3324" w:rsidP="007C3324">
            <w:pPr>
              <w:pStyle w:val="ConsPlusNormal"/>
              <w:ind w:left="25" w:right="-38" w:hanging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Гардероб, предельная цена</w:t>
            </w:r>
          </w:p>
        </w:tc>
        <w:tc>
          <w:tcPr>
            <w:tcW w:w="708" w:type="dxa"/>
          </w:tcPr>
          <w:p w:rsidR="007C3324" w:rsidRPr="00007828" w:rsidRDefault="007C3324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951" w:type="dxa"/>
          </w:tcPr>
          <w:p w:rsidR="007C3324" w:rsidRPr="00007828" w:rsidRDefault="007C3324" w:rsidP="00F2078D">
            <w:pPr>
              <w:ind w:left="25" w:right="-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828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59" w:type="dxa"/>
          </w:tcPr>
          <w:p w:rsidR="007C3324" w:rsidRPr="00007828" w:rsidRDefault="007C3324" w:rsidP="007C3324">
            <w:pPr>
              <w:pStyle w:val="ConsPlusNormal"/>
              <w:ind w:left="-82" w:right="-134" w:firstLine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828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418" w:type="dxa"/>
          </w:tcPr>
          <w:p w:rsidR="007C3324" w:rsidRPr="00007828" w:rsidRDefault="007C3324" w:rsidP="00F207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</w:tcPr>
          <w:p w:rsidR="007C3324" w:rsidRPr="00007828" w:rsidRDefault="007C3324" w:rsidP="00F2078D">
            <w:pPr>
              <w:pStyle w:val="ConsPlusNormal"/>
              <w:ind w:left="-161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C3324" w:rsidRPr="00007828" w:rsidRDefault="007C3324" w:rsidP="00F2078D">
            <w:pPr>
              <w:pStyle w:val="ConsPlusNormal"/>
              <w:ind w:left="-161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2"/>
          </w:tcPr>
          <w:p w:rsidR="007C3324" w:rsidRPr="00007828" w:rsidRDefault="007C3324" w:rsidP="00F2078D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3"/>
          </w:tcPr>
          <w:p w:rsidR="007C3324" w:rsidRPr="00007828" w:rsidRDefault="007C3324" w:rsidP="00F2078D">
            <w:pPr>
              <w:pStyle w:val="ConsPlusNormal"/>
              <w:ind w:left="-1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1B65" w:rsidRPr="00A834EC" w:rsidRDefault="004F1B65" w:rsidP="004F1B6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35CB5" w:rsidRPr="00F507FC" w:rsidRDefault="00235CB5" w:rsidP="004F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35CB5" w:rsidRPr="00F507FC" w:rsidSect="00A85F03">
      <w:pgSz w:w="16838" w:h="11906" w:orient="landscape"/>
      <w:pgMar w:top="567" w:right="709" w:bottom="567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3D" w:rsidRDefault="00715D3D" w:rsidP="009D75EC">
      <w:pPr>
        <w:spacing w:after="0" w:line="240" w:lineRule="auto"/>
      </w:pPr>
      <w:r>
        <w:separator/>
      </w:r>
    </w:p>
  </w:endnote>
  <w:endnote w:type="continuationSeparator" w:id="0">
    <w:p w:rsidR="00715D3D" w:rsidRDefault="00715D3D" w:rsidP="009D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EC" w:rsidRDefault="009D75EC">
    <w:pPr>
      <w:pStyle w:val="ab"/>
    </w:pPr>
  </w:p>
  <w:p w:rsidR="009D75EC" w:rsidRDefault="009D75E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1227"/>
      <w:docPartObj>
        <w:docPartGallery w:val="Page Numbers (Bottom of Page)"/>
        <w:docPartUnique/>
      </w:docPartObj>
    </w:sdtPr>
    <w:sdtContent>
      <w:p w:rsidR="000020ED" w:rsidRDefault="000020ED">
        <w:pPr>
          <w:pStyle w:val="ab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020ED" w:rsidRDefault="000020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3D" w:rsidRDefault="00715D3D" w:rsidP="009D75EC">
      <w:pPr>
        <w:spacing w:after="0" w:line="240" w:lineRule="auto"/>
      </w:pPr>
      <w:r>
        <w:separator/>
      </w:r>
    </w:p>
  </w:footnote>
  <w:footnote w:type="continuationSeparator" w:id="0">
    <w:p w:rsidR="00715D3D" w:rsidRDefault="00715D3D" w:rsidP="009D75EC">
      <w:pPr>
        <w:spacing w:after="0" w:line="240" w:lineRule="auto"/>
      </w:pPr>
      <w:r>
        <w:continuationSeparator/>
      </w:r>
    </w:p>
  </w:footnote>
  <w:footnote w:id="1">
    <w:p w:rsidR="009D75EC" w:rsidRDefault="009D75EC" w:rsidP="009D75EC">
      <w:pPr>
        <w:pStyle w:val="10"/>
        <w:ind w:firstLine="567"/>
        <w:jc w:val="both"/>
      </w:pPr>
      <w:r>
        <w:rPr>
          <w:rStyle w:val="af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EC" w:rsidRDefault="009D75EC">
    <w:pPr>
      <w:pStyle w:val="a9"/>
    </w:pPr>
  </w:p>
  <w:p w:rsidR="009D75EC" w:rsidRDefault="009D75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EC" w:rsidRDefault="00100C17">
    <w:pPr>
      <w:pStyle w:val="a9"/>
      <w:jc w:val="center"/>
    </w:pPr>
    <w:fldSimple w:instr="PAGE   \* MERGEFORMAT">
      <w:r w:rsidR="009D75EC">
        <w:rPr>
          <w:noProof/>
        </w:rPr>
        <w:t>7</w:t>
      </w:r>
    </w:fldSimple>
  </w:p>
  <w:p w:rsidR="009D75EC" w:rsidRDefault="009D75EC">
    <w:pPr>
      <w:pStyle w:val="a9"/>
    </w:pPr>
  </w:p>
  <w:p w:rsidR="009D75EC" w:rsidRDefault="009D75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21"/>
    <w:rsid w:val="000020ED"/>
    <w:rsid w:val="000022CC"/>
    <w:rsid w:val="00007828"/>
    <w:rsid w:val="0009568B"/>
    <w:rsid w:val="000E6C3D"/>
    <w:rsid w:val="00100C17"/>
    <w:rsid w:val="00175221"/>
    <w:rsid w:val="001802D8"/>
    <w:rsid w:val="00235CB5"/>
    <w:rsid w:val="002F340D"/>
    <w:rsid w:val="00372685"/>
    <w:rsid w:val="00373673"/>
    <w:rsid w:val="004572E0"/>
    <w:rsid w:val="00463B3C"/>
    <w:rsid w:val="004B34A2"/>
    <w:rsid w:val="004F1B65"/>
    <w:rsid w:val="005F3896"/>
    <w:rsid w:val="006069B5"/>
    <w:rsid w:val="006300E3"/>
    <w:rsid w:val="006334A6"/>
    <w:rsid w:val="00660122"/>
    <w:rsid w:val="00715D3D"/>
    <w:rsid w:val="00775E68"/>
    <w:rsid w:val="007C3324"/>
    <w:rsid w:val="008556E2"/>
    <w:rsid w:val="009D75EC"/>
    <w:rsid w:val="009F5F07"/>
    <w:rsid w:val="009F7583"/>
    <w:rsid w:val="00A4709E"/>
    <w:rsid w:val="00A85F03"/>
    <w:rsid w:val="00AD4BA5"/>
    <w:rsid w:val="00AD5E7A"/>
    <w:rsid w:val="00C32B2E"/>
    <w:rsid w:val="00C6634D"/>
    <w:rsid w:val="00D50F7F"/>
    <w:rsid w:val="00E63780"/>
    <w:rsid w:val="00F3249A"/>
    <w:rsid w:val="00F507FC"/>
    <w:rsid w:val="00F8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D75EC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8133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1337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No Spacing"/>
    <w:uiPriority w:val="1"/>
    <w:qFormat/>
    <w:rsid w:val="00F81337"/>
    <w:rPr>
      <w:sz w:val="22"/>
      <w:szCs w:val="22"/>
      <w:lang w:eastAsia="en-US"/>
    </w:rPr>
  </w:style>
  <w:style w:type="paragraph" w:customStyle="1" w:styleId="p3">
    <w:name w:val="p3"/>
    <w:basedOn w:val="a"/>
    <w:rsid w:val="00F81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F1B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F1B65"/>
    <w:rPr>
      <w:sz w:val="22"/>
      <w:szCs w:val="22"/>
      <w:lang w:eastAsia="en-US"/>
    </w:rPr>
  </w:style>
  <w:style w:type="paragraph" w:customStyle="1" w:styleId="ConsPlusNormal">
    <w:name w:val="ConsPlusNormal"/>
    <w:rsid w:val="004F1B6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F1B6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">
    <w:name w:val="Абзац списка1"/>
    <w:basedOn w:val="a"/>
    <w:uiPriority w:val="99"/>
    <w:rsid w:val="006069B5"/>
    <w:pPr>
      <w:spacing w:after="0" w:line="240" w:lineRule="auto"/>
      <w:ind w:left="720"/>
    </w:pPr>
    <w:rPr>
      <w:rFonts w:cs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75EC"/>
    <w:rPr>
      <w:rFonts w:ascii="Times New Roman" w:eastAsia="Times New Roman" w:hAnsi="Times New Roman"/>
      <w:sz w:val="28"/>
      <w:szCs w:val="24"/>
      <w:lang w:eastAsia="ar-SA"/>
    </w:rPr>
  </w:style>
  <w:style w:type="character" w:styleId="a8">
    <w:name w:val="Hyperlink"/>
    <w:uiPriority w:val="99"/>
    <w:semiHidden/>
    <w:rsid w:val="009D75E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9D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D75EC"/>
    <w:rPr>
      <w:rFonts w:ascii="Times New Roman" w:hAnsi="Times New Roman"/>
    </w:rPr>
  </w:style>
  <w:style w:type="paragraph" w:styleId="ab">
    <w:name w:val="footer"/>
    <w:basedOn w:val="a"/>
    <w:link w:val="ac"/>
    <w:uiPriority w:val="99"/>
    <w:rsid w:val="009D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D75EC"/>
    <w:rPr>
      <w:rFonts w:ascii="Times New Roman" w:hAnsi="Times New Roman"/>
    </w:rPr>
  </w:style>
  <w:style w:type="paragraph" w:customStyle="1" w:styleId="Default">
    <w:name w:val="Default"/>
    <w:uiPriority w:val="99"/>
    <w:rsid w:val="009D75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Текст сноски1"/>
    <w:basedOn w:val="a"/>
    <w:next w:val="ad"/>
    <w:link w:val="ae"/>
    <w:uiPriority w:val="99"/>
    <w:rsid w:val="009D75E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10"/>
    <w:uiPriority w:val="99"/>
    <w:locked/>
    <w:rsid w:val="009D75EC"/>
    <w:rPr>
      <w:rFonts w:ascii="Times New Roman" w:eastAsia="Times New Roman" w:hAnsi="Times New Roman"/>
    </w:rPr>
  </w:style>
  <w:style w:type="character" w:styleId="af">
    <w:name w:val="footnote reference"/>
    <w:uiPriority w:val="99"/>
    <w:rsid w:val="009D75EC"/>
    <w:rPr>
      <w:rFonts w:cs="Times New Roman"/>
      <w:vertAlign w:val="superscript"/>
    </w:rPr>
  </w:style>
  <w:style w:type="character" w:customStyle="1" w:styleId="af0">
    <w:name w:val="Сравнение редакций. Добавленный фрагмент"/>
    <w:uiPriority w:val="99"/>
    <w:rsid w:val="009D75EC"/>
    <w:rPr>
      <w:color w:val="000000"/>
      <w:shd w:val="clear" w:color="auto" w:fill="C1D7FF"/>
    </w:rPr>
  </w:style>
  <w:style w:type="paragraph" w:styleId="ad">
    <w:name w:val="footnote text"/>
    <w:basedOn w:val="a"/>
    <w:link w:val="11"/>
    <w:uiPriority w:val="99"/>
    <w:semiHidden/>
    <w:unhideWhenUsed/>
    <w:rsid w:val="009D75EC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d"/>
    <w:uiPriority w:val="99"/>
    <w:semiHidden/>
    <w:rsid w:val="009D75EC"/>
    <w:rPr>
      <w:lang w:eastAsia="en-US"/>
    </w:rPr>
  </w:style>
  <w:style w:type="paragraph" w:customStyle="1" w:styleId="tekstob">
    <w:name w:val="tekstob"/>
    <w:basedOn w:val="a"/>
    <w:uiPriority w:val="99"/>
    <w:rsid w:val="00F32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v-zakupki.ru/cody/okpd2/25.99.21.11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0B27-9F85-4554-9A50-6BB54EA5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22658</CharactersWithSpaces>
  <SharedDoc>false</SharedDoc>
  <HLinks>
    <vt:vector size="48" baseType="variant"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7405620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consultantplus://offline/ref=6B90FC5CB1EBD48FCBF1B82873E4B177B7B9C6CF142099A85C1C7C4250937B9AD6D75C4DC5FD64DFG9jBE</vt:lpwstr>
      </vt:variant>
      <vt:variant>
        <vt:lpwstr/>
      </vt:variant>
      <vt:variant>
        <vt:i4>7405668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consultantplus://offline/ref=6B90FC5CB1EBD48FCBF1B82873E4B177B7B9C6CF142099A85C1C7C4250937B9AD6D75C4DC5FD64DEG9j1E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consultantplus://offline/ref=6B90FC5CB1EBD48FCBF1B82873E4B177B4B8C4CF142899A85C1C7C4250937B9AD6D75C4EC1GFjBE</vt:lpwstr>
      </vt:variant>
      <vt:variant>
        <vt:lpwstr/>
      </vt:variant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consultantplus://offline/ref=6B90FC5CB1EBD48FCBF1B82873E4B177B4B8C4CF142899A85C1C7C4250937B9AD6D75C4EC1GFj8E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user323-2</dc:creator>
  <cp:lastModifiedBy>Елена</cp:lastModifiedBy>
  <cp:revision>6</cp:revision>
  <cp:lastPrinted>2017-12-01T07:37:00Z</cp:lastPrinted>
  <dcterms:created xsi:type="dcterms:W3CDTF">2017-11-28T03:24:00Z</dcterms:created>
  <dcterms:modified xsi:type="dcterms:W3CDTF">2017-12-01T07:37:00Z</dcterms:modified>
</cp:coreProperties>
</file>