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D34" w:rsidRPr="004E526C" w:rsidRDefault="00556D34" w:rsidP="004E526C">
      <w:pPr>
        <w:shd w:val="clear" w:color="auto" w:fill="FFFFFF"/>
        <w:spacing w:after="0" w:line="234" w:lineRule="atLeast"/>
        <w:jc w:val="center"/>
        <w:rPr>
          <w:rFonts w:ascii="Times New Roman" w:hAnsi="Times New Roman" w:cs="Times New Roman"/>
          <w:sz w:val="24"/>
          <w:szCs w:val="24"/>
        </w:rPr>
      </w:pPr>
      <w:r w:rsidRPr="004E526C">
        <w:rPr>
          <w:rFonts w:ascii="Times New Roman" w:hAnsi="Times New Roman" w:cs="Times New Roman"/>
          <w:b/>
          <w:bCs/>
          <w:sz w:val="24"/>
          <w:szCs w:val="24"/>
        </w:rPr>
        <w:t>Татарский район </w:t>
      </w:r>
      <w:r w:rsidRPr="004E526C">
        <w:rPr>
          <w:rFonts w:ascii="Times New Roman" w:hAnsi="Times New Roman" w:cs="Times New Roman"/>
          <w:b/>
          <w:bCs/>
          <w:sz w:val="24"/>
          <w:szCs w:val="24"/>
        </w:rPr>
        <w:br/>
      </w:r>
    </w:p>
    <w:p w:rsidR="00556D34" w:rsidRPr="004E526C" w:rsidRDefault="00556D34" w:rsidP="00F529F7">
      <w:pPr>
        <w:shd w:val="clear" w:color="auto" w:fill="FFFFFF"/>
        <w:spacing w:after="0" w:line="234" w:lineRule="atLeast"/>
        <w:jc w:val="center"/>
        <w:rPr>
          <w:rFonts w:ascii="Times New Roman" w:hAnsi="Times New Roman" w:cs="Times New Roman"/>
          <w:b/>
          <w:bCs/>
          <w:sz w:val="24"/>
          <w:szCs w:val="24"/>
        </w:rPr>
      </w:pPr>
      <w:hyperlink r:id="rId4" w:history="1">
        <w:r w:rsidRPr="004E526C">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zsnso.ru/files/0/image/emblems/13.jpg" href="http://zsnso.ru/files/0/image/emblems/13" style="width:60.75pt;height:75.75pt;flip:x;visibility:visible" o:button="t">
              <v:fill o:detectmouseclick="t"/>
              <v:imagedata r:id="rId5" o:title=""/>
            </v:shape>
          </w:pict>
        </w:r>
      </w:hyperlink>
    </w:p>
    <w:p w:rsidR="00556D34" w:rsidRPr="004E526C" w:rsidRDefault="00556D34" w:rsidP="00F529F7">
      <w:pPr>
        <w:shd w:val="clear" w:color="auto" w:fill="FFFFFF"/>
        <w:spacing w:after="0" w:line="234" w:lineRule="atLeast"/>
        <w:jc w:val="both"/>
        <w:rPr>
          <w:rFonts w:ascii="Times New Roman" w:hAnsi="Times New Roman" w:cs="Times New Roman"/>
          <w:sz w:val="24"/>
          <w:szCs w:val="24"/>
        </w:rPr>
      </w:pPr>
    </w:p>
    <w:p w:rsidR="00556D34" w:rsidRPr="004E526C" w:rsidRDefault="00556D34" w:rsidP="004E526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E526C">
        <w:rPr>
          <w:rFonts w:ascii="Times New Roman" w:hAnsi="Times New Roman" w:cs="Times New Roman"/>
          <w:sz w:val="24"/>
          <w:szCs w:val="24"/>
        </w:rPr>
        <w:t xml:space="preserve"> Территория района составляет 5120 кв.км. Административным центром района является город Татарск. Татарский район состоит из объединенных общей территорией 22 поселений (город Татарск и сельские поселения: Дмитриевский сельсовет; Зубовский сельсовет; Казаткульский сельсовет; Казачемысский сельсовет; Киевский сельсовет; Козловский сельсовет; Константиновский сельсовет; Кочнёвский сельсовет; Красноярский сельсовет; Лопатинский сельсовет; Неудачинский сельсовет; Николаевский сельсовет; Никулинский сельсовет; Новомихайловский сельсовет; Новопервомайский сельсовет; Новопокровский сельсовет, Новотроицкий сельсовет; Орловский сельсовет; Северотатарский сельсовет; Увальский сельсовет; Ускюльский сельсовет). Район представлен 61 населенным пунктам, объединенным в 22 поселения. Численность населения насчитывает 39,22 тыс. человек. По территории района проходит магистраль Западно-Сибирской железной дороги, а также трасса «Байкал» федерального значения.</w:t>
      </w:r>
    </w:p>
    <w:p w:rsidR="00556D34" w:rsidRPr="004E526C" w:rsidRDefault="00556D34" w:rsidP="00F529F7">
      <w:pPr>
        <w:shd w:val="clear" w:color="auto" w:fill="FFFFFF"/>
        <w:spacing w:after="0" w:line="234" w:lineRule="atLeast"/>
        <w:jc w:val="center"/>
        <w:rPr>
          <w:rFonts w:ascii="Times New Roman" w:hAnsi="Times New Roman" w:cs="Times New Roman"/>
          <w:b/>
          <w:bCs/>
          <w:sz w:val="24"/>
          <w:szCs w:val="24"/>
        </w:rPr>
      </w:pPr>
    </w:p>
    <w:p w:rsidR="00556D34" w:rsidRPr="004E526C" w:rsidRDefault="00556D34" w:rsidP="00F529F7">
      <w:pPr>
        <w:shd w:val="clear" w:color="auto" w:fill="FFFFFF"/>
        <w:spacing w:after="0" w:line="234" w:lineRule="atLeast"/>
        <w:jc w:val="center"/>
        <w:rPr>
          <w:rFonts w:ascii="Times New Roman" w:hAnsi="Times New Roman" w:cs="Times New Roman"/>
          <w:b/>
          <w:bCs/>
          <w:sz w:val="24"/>
          <w:szCs w:val="24"/>
        </w:rPr>
      </w:pPr>
      <w:r w:rsidRPr="004E526C">
        <w:rPr>
          <w:rFonts w:ascii="Times New Roman" w:hAnsi="Times New Roman" w:cs="Times New Roman"/>
          <w:b/>
          <w:bCs/>
          <w:sz w:val="24"/>
          <w:szCs w:val="24"/>
        </w:rPr>
        <w:t>История</w:t>
      </w:r>
    </w:p>
    <w:p w:rsidR="00556D34" w:rsidRPr="004E526C" w:rsidRDefault="00556D34" w:rsidP="00F529F7">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E526C">
        <w:rPr>
          <w:rFonts w:ascii="Times New Roman" w:hAnsi="Times New Roman" w:cs="Times New Roman"/>
          <w:sz w:val="24"/>
          <w:szCs w:val="24"/>
        </w:rPr>
        <w:t>Татарский район был образован 13 августа 1925 года. К концу XIX в. Каинский уезд состоял из 35 волостей, территория нынешнего Татарского района входила в Казаткульскую волость Каинского уезда Томской губернии. В этот период, в 1890-1911г.г., возникли переселенческие поселения: Никулино, Михайловское, Успенская, Константиновка, Дмитриевка, Городенская, Ново-Михайловка, Николаевская, Ново-Покровская, Никольская, Рождественская. Знаменская, Казанская, Ольгинская и др. Появляется также ряд вновь заселенных участков. Так в окрестностях деревень старожилов и на пустующих землях стали возникать поселения нынешнего Татарского района. В двух верстах от деревни Татарска была организована станция Сибирской железной дороги – Татарская. Свое название она получила от близлежащего поселения, которое возникло предположительно в конце XVIII в. Открытие станции состоялось 15 октября 1896г. При станции Татарской располагался переселенческий пункт Управления Южно-Каинского переселенческого подрайона. Станция расположилась на пересечении трактового пути, идущего с севера Каинского уезда на юг, в Барнаульский уезд. Это привлекло сюда массу купцов и ростовщиков, наехавших из других городов и государств (Голландии, Дании, Англии), а так же из ближайших деревень. Они стали селиться здесь, арендуя земли под усадьбы у жителей деревни, и в своих раках сосредоточили торговлю маслом, мясом, зерном, скотом и другой продукцией. В то время Татарск представлял собой бойкий торговый населенный пункт. 13 августа 1925 года Татарский уезд был упразднен. Вместо него образовался Татарский район с 83 населенными пунктами, объединенными в 33 сельских Советов. Он был подчинен Барабинскому округу Сибирского края.</w:t>
      </w:r>
    </w:p>
    <w:p w:rsidR="00556D34" w:rsidRPr="004E526C" w:rsidRDefault="00556D34" w:rsidP="00F529F7">
      <w:pPr>
        <w:shd w:val="clear" w:color="auto" w:fill="FFFFFF"/>
        <w:spacing w:after="0" w:line="360" w:lineRule="auto"/>
        <w:jc w:val="both"/>
        <w:rPr>
          <w:rFonts w:ascii="Times New Roman" w:hAnsi="Times New Roman" w:cs="Times New Roman"/>
          <w:sz w:val="24"/>
          <w:szCs w:val="24"/>
        </w:rPr>
      </w:pPr>
    </w:p>
    <w:p w:rsidR="00556D34" w:rsidRPr="004E526C" w:rsidRDefault="00556D34" w:rsidP="00F529F7">
      <w:pPr>
        <w:shd w:val="clear" w:color="auto" w:fill="FFFFFF"/>
        <w:spacing w:after="0" w:line="234" w:lineRule="atLeast"/>
        <w:jc w:val="center"/>
        <w:rPr>
          <w:rFonts w:ascii="Times New Roman" w:hAnsi="Times New Roman" w:cs="Times New Roman"/>
          <w:b/>
          <w:bCs/>
          <w:sz w:val="24"/>
          <w:szCs w:val="24"/>
        </w:rPr>
      </w:pPr>
      <w:r w:rsidRPr="004E526C">
        <w:rPr>
          <w:rFonts w:ascii="Times New Roman" w:hAnsi="Times New Roman" w:cs="Times New Roman"/>
          <w:b/>
          <w:bCs/>
          <w:sz w:val="24"/>
          <w:szCs w:val="24"/>
        </w:rPr>
        <w:t>Географические условия</w:t>
      </w:r>
    </w:p>
    <w:p w:rsidR="00556D34" w:rsidRPr="004E526C" w:rsidRDefault="00556D34" w:rsidP="00F529F7">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E526C">
        <w:rPr>
          <w:rFonts w:ascii="Times New Roman" w:hAnsi="Times New Roman" w:cs="Times New Roman"/>
          <w:sz w:val="24"/>
          <w:szCs w:val="24"/>
        </w:rPr>
        <w:t>Татарский район – самый западный в группе районов Центрально - Барабинской зоны Новосибирской области. Граничит с Омской областью на западе, с Усть-Таркским районом на севере, Чановским районом на востоке и Чистоозерным районом на юге.</w:t>
      </w:r>
    </w:p>
    <w:p w:rsidR="00556D34" w:rsidRDefault="00556D34" w:rsidP="00F529F7">
      <w:pPr>
        <w:shd w:val="clear" w:color="auto" w:fill="FFFFFF"/>
        <w:spacing w:after="0" w:line="240" w:lineRule="auto"/>
        <w:jc w:val="center"/>
        <w:rPr>
          <w:rFonts w:ascii="Times New Roman" w:hAnsi="Times New Roman" w:cs="Times New Roman"/>
          <w:b/>
          <w:bCs/>
          <w:sz w:val="24"/>
          <w:szCs w:val="24"/>
        </w:rPr>
      </w:pPr>
    </w:p>
    <w:p w:rsidR="00556D34" w:rsidRDefault="00556D34" w:rsidP="00F529F7">
      <w:pPr>
        <w:shd w:val="clear" w:color="auto" w:fill="FFFFFF"/>
        <w:spacing w:after="0" w:line="240" w:lineRule="auto"/>
        <w:jc w:val="center"/>
        <w:rPr>
          <w:rFonts w:ascii="Times New Roman" w:hAnsi="Times New Roman" w:cs="Times New Roman"/>
          <w:b/>
          <w:bCs/>
          <w:sz w:val="24"/>
          <w:szCs w:val="24"/>
        </w:rPr>
      </w:pPr>
    </w:p>
    <w:p w:rsidR="00556D34" w:rsidRPr="004E526C" w:rsidRDefault="00556D34" w:rsidP="00F529F7">
      <w:pPr>
        <w:shd w:val="clear" w:color="auto" w:fill="FFFFFF"/>
        <w:spacing w:after="0" w:line="240" w:lineRule="auto"/>
        <w:jc w:val="center"/>
        <w:rPr>
          <w:rFonts w:ascii="Times New Roman" w:hAnsi="Times New Roman" w:cs="Times New Roman"/>
          <w:b/>
          <w:bCs/>
          <w:sz w:val="24"/>
          <w:szCs w:val="24"/>
        </w:rPr>
      </w:pPr>
      <w:r w:rsidRPr="004E526C">
        <w:rPr>
          <w:rFonts w:ascii="Times New Roman" w:hAnsi="Times New Roman" w:cs="Times New Roman"/>
          <w:b/>
          <w:bCs/>
          <w:sz w:val="24"/>
          <w:szCs w:val="24"/>
        </w:rPr>
        <w:t>Природные ресурсы</w:t>
      </w:r>
    </w:p>
    <w:p w:rsidR="00556D34" w:rsidRPr="004E526C" w:rsidRDefault="00556D34" w:rsidP="00F529F7">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E526C">
        <w:rPr>
          <w:rFonts w:ascii="Times New Roman" w:hAnsi="Times New Roman" w:cs="Times New Roman"/>
          <w:sz w:val="24"/>
          <w:szCs w:val="24"/>
        </w:rPr>
        <w:t>Собственным органо-минеральным сырьем район не обеспечен. Разведано пять месторождений с суммарными ресурсами торфяного сырья 0,2 млн. т. Практически все запасы торфа непромышленные. Разрабатывается одно месторождение суглинков кирпичных — Татарское-3 — с запасами 3144 тыс. куб. м. Татарский район находится в разнотравно-луговой подзоне лесостепи. Леса представлены небольшими перелесками и березовыми колками, центр которых часто еще не зарос деревьями. Речная сеть развита слабо. Лишь по границе с Усть-Таркским районом есть 120-километровый участок нижнего течения р. Оми. Озера расположены преимущественно в северной части района. Лесное хозяйство в районе сформировано на землях, не пригодных для сельского хозяйства. Общая площадь лесов — 106,6 тыс. га. В угодьях района в небольших количествах водятся лось и косуля, не имеющие промыслового значения. Обычны заяц-беляк, лисица, колонок, хорь. В ограниченном количестве встречаются тушканчик большой (занесен в Красную книгу Новосибирской области), ласка, горностай, волк, барсук. Из водоплавающей дичи гнездятся и бывают на пролетах большинство видов речных уток, встречающихся в области: нырки, лысуха, 8 видов куликов, коростель, погоныш, выпь, а на пролете останавливается множество околоводных птиц из северных территорий. В колках и на полях можно встретить тетерева, куропатку, реже - огаря (занесен в Красную книгу Новосибирской области), перепела и серую куропатку. В период миграций и кочевок на территории района отмечен стерх (занесен в Красную книгу, тогда как в начале XX столетия стерхи почти ежегодно встречались в окрестностях Татарска). Образовано два памятника природы областного значения: «Озерно-болотный комплекс «Тайлоковский» — 1826 га, «Озерно-займищный комплекс «Кучум» — 542 га. На территории памятников выявлено 85 видов птиц, 21 вид млекопитающих, 4 вида земноводных, 4 вида пресмыкающихся, 108 видов беспозвоночных, в том числе 5 видов птиц и 4 вида насекомых, занесенных в Красную книгу России и Новосибирской область.</w:t>
      </w:r>
    </w:p>
    <w:p w:rsidR="00556D34" w:rsidRPr="004E526C" w:rsidRDefault="00556D34" w:rsidP="00F529F7">
      <w:pPr>
        <w:shd w:val="clear" w:color="auto" w:fill="FFFFFF"/>
        <w:spacing w:after="0" w:line="240" w:lineRule="auto"/>
        <w:jc w:val="both"/>
        <w:rPr>
          <w:rFonts w:ascii="Times New Roman" w:hAnsi="Times New Roman" w:cs="Times New Roman"/>
          <w:sz w:val="24"/>
          <w:szCs w:val="24"/>
        </w:rPr>
      </w:pPr>
    </w:p>
    <w:p w:rsidR="00556D34" w:rsidRPr="004E526C" w:rsidRDefault="00556D34" w:rsidP="00F529F7">
      <w:pPr>
        <w:shd w:val="clear" w:color="auto" w:fill="FFFFFF"/>
        <w:spacing w:after="0" w:line="240" w:lineRule="auto"/>
        <w:jc w:val="center"/>
        <w:rPr>
          <w:rFonts w:ascii="Times New Roman" w:hAnsi="Times New Roman" w:cs="Times New Roman"/>
          <w:b/>
          <w:bCs/>
          <w:sz w:val="24"/>
          <w:szCs w:val="24"/>
        </w:rPr>
      </w:pPr>
      <w:r w:rsidRPr="004E526C">
        <w:rPr>
          <w:rFonts w:ascii="Times New Roman" w:hAnsi="Times New Roman" w:cs="Times New Roman"/>
          <w:b/>
          <w:bCs/>
          <w:sz w:val="24"/>
          <w:szCs w:val="24"/>
        </w:rPr>
        <w:t>Промышленность</w:t>
      </w:r>
    </w:p>
    <w:p w:rsidR="00556D34" w:rsidRPr="004E526C" w:rsidRDefault="00556D34" w:rsidP="00F529F7">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E526C">
        <w:rPr>
          <w:rFonts w:ascii="Times New Roman" w:hAnsi="Times New Roman" w:cs="Times New Roman"/>
          <w:sz w:val="24"/>
          <w:szCs w:val="24"/>
        </w:rPr>
        <w:t>Экономика Татарского района формируется на основе производства и переработки сельскохозяйственной продукции (зерно, молоко, мясо). Переработкой сельскохозяйственной продукции в Татарском районе занимаются такие крупные предприятия как ОАО «Татарский маслокомбинат» - производство сухого молока и сливочного масла, ОАО «Татарский мясокомбинат» - переработка мясопродуктов, производство колбасных изделий, мясных полуфабрикатов, ООО «Татарскзернопродукт» - хранение, переработка и сушка зерна, ИП Ведзижев М.Т. («Татарский хлебокомбинат») – мукомольное производство и производство хлебобулочных изделий, городское производственное потребительское общество - производство хлеба, хлебобулочных, кондитерских и колбасных изделий, копчение и соление рыбы. ООО «Минеральные воды Сибири» занимается розливом минеральной воды, произведённая ими продукция уже добилась признания специалистов и покупателей района и за его пределами.</w:t>
      </w:r>
    </w:p>
    <w:p w:rsidR="00556D34" w:rsidRPr="004E526C" w:rsidRDefault="00556D34" w:rsidP="00F529F7">
      <w:pPr>
        <w:shd w:val="clear" w:color="auto" w:fill="FFFFFF"/>
        <w:spacing w:after="0" w:line="240" w:lineRule="auto"/>
        <w:rPr>
          <w:rFonts w:ascii="Times New Roman" w:hAnsi="Times New Roman" w:cs="Times New Roman"/>
          <w:b/>
          <w:bCs/>
          <w:sz w:val="24"/>
          <w:szCs w:val="24"/>
        </w:rPr>
      </w:pPr>
    </w:p>
    <w:p w:rsidR="00556D34" w:rsidRPr="004E526C" w:rsidRDefault="00556D34" w:rsidP="00F529F7">
      <w:pPr>
        <w:shd w:val="clear" w:color="auto" w:fill="FFFFFF"/>
        <w:spacing w:after="0" w:line="240" w:lineRule="auto"/>
        <w:jc w:val="center"/>
        <w:rPr>
          <w:rFonts w:ascii="Times New Roman" w:hAnsi="Times New Roman" w:cs="Times New Roman"/>
          <w:b/>
          <w:bCs/>
          <w:sz w:val="24"/>
          <w:szCs w:val="24"/>
        </w:rPr>
      </w:pPr>
      <w:r w:rsidRPr="004E526C">
        <w:rPr>
          <w:rFonts w:ascii="Times New Roman" w:hAnsi="Times New Roman" w:cs="Times New Roman"/>
          <w:b/>
          <w:bCs/>
          <w:sz w:val="24"/>
          <w:szCs w:val="24"/>
        </w:rPr>
        <w:t>Сельское хозяйство</w:t>
      </w:r>
    </w:p>
    <w:p w:rsidR="00556D34" w:rsidRPr="004E526C" w:rsidRDefault="00556D34" w:rsidP="00F529F7">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E526C">
        <w:rPr>
          <w:rFonts w:ascii="Times New Roman" w:hAnsi="Times New Roman" w:cs="Times New Roman"/>
          <w:sz w:val="24"/>
          <w:szCs w:val="24"/>
        </w:rPr>
        <w:t>Сельскохозяйственным производством в районе занимается 6160 хозяйств, из них: сельскохозяйственных предприятий - 15, КФХ – 45. Сельскохозяйственные предприятия Татарского района занимаются производством и реализацией продукции растениеводства и животноводства. Не первый год показывают хорошие результаты работы такие крупные сельхозпредприятия, как СХПК - К ним. Ленина, СПК «Колос» - колхоз. СПК - колхоз «Победа». СПК – колхоз «Дмитриевский». СХПК Новомихайловский.</w:t>
      </w:r>
      <w:r>
        <w:rPr>
          <w:rFonts w:ascii="Times New Roman" w:hAnsi="Times New Roman" w:cs="Times New Roman"/>
          <w:sz w:val="24"/>
          <w:szCs w:val="24"/>
        </w:rPr>
        <w:t xml:space="preserve"> </w:t>
      </w:r>
      <w:r w:rsidRPr="004E526C">
        <w:rPr>
          <w:rFonts w:ascii="Times New Roman" w:hAnsi="Times New Roman" w:cs="Times New Roman"/>
          <w:sz w:val="24"/>
          <w:szCs w:val="24"/>
        </w:rPr>
        <w:t>Валовая продукция сельского хозяйства во всех категориях хозяйств в 2013 году составила 3624,6 млн. руб. – 205,6 % к уровню 2009 года. За последние 5 лет сельхозтоваропроизводителями района приобретено 532 единиц техники и оборудования на сумму 645 млн. руб.: тракторов 99 ед. и комбайнов55 ед. (в т.ч. сельхозпредприятиями 71 ед. тракторов и 42 ед. комбайнов). Стоимость основных производственных фондов сельхозпредприятий за последние 5 лет увеличилась на 138,5%.</w:t>
      </w:r>
    </w:p>
    <w:p w:rsidR="00556D34" w:rsidRPr="004E526C" w:rsidRDefault="00556D34" w:rsidP="00F529F7">
      <w:pPr>
        <w:shd w:val="clear" w:color="auto" w:fill="FFFFFF"/>
        <w:spacing w:after="0" w:line="234" w:lineRule="atLeast"/>
        <w:rPr>
          <w:rFonts w:ascii="Times New Roman" w:hAnsi="Times New Roman" w:cs="Times New Roman"/>
          <w:b/>
          <w:bCs/>
          <w:sz w:val="24"/>
          <w:szCs w:val="24"/>
        </w:rPr>
      </w:pPr>
      <w:r w:rsidRPr="004E526C">
        <w:rPr>
          <w:rFonts w:ascii="Times New Roman" w:hAnsi="Times New Roman" w:cs="Times New Roman"/>
          <w:b/>
          <w:bCs/>
          <w:sz w:val="24"/>
          <w:szCs w:val="24"/>
        </w:rPr>
        <w:t xml:space="preserve">                             </w:t>
      </w:r>
    </w:p>
    <w:p w:rsidR="00556D34" w:rsidRPr="004E526C" w:rsidRDefault="00556D34" w:rsidP="00F529F7">
      <w:pPr>
        <w:shd w:val="clear" w:color="auto" w:fill="FFFFFF"/>
        <w:spacing w:after="0" w:line="234" w:lineRule="atLeast"/>
        <w:jc w:val="center"/>
        <w:rPr>
          <w:rFonts w:ascii="Times New Roman" w:hAnsi="Times New Roman" w:cs="Times New Roman"/>
          <w:b/>
          <w:bCs/>
          <w:sz w:val="24"/>
          <w:szCs w:val="24"/>
        </w:rPr>
      </w:pPr>
      <w:r w:rsidRPr="004E526C">
        <w:rPr>
          <w:rFonts w:ascii="Times New Roman" w:hAnsi="Times New Roman" w:cs="Times New Roman"/>
          <w:b/>
          <w:bCs/>
          <w:sz w:val="24"/>
          <w:szCs w:val="24"/>
        </w:rPr>
        <w:t>Здравоохранение</w:t>
      </w:r>
    </w:p>
    <w:p w:rsidR="00556D34" w:rsidRPr="004E526C" w:rsidRDefault="00556D34" w:rsidP="00F529F7">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E526C">
        <w:rPr>
          <w:rFonts w:ascii="Times New Roman" w:hAnsi="Times New Roman" w:cs="Times New Roman"/>
          <w:sz w:val="24"/>
          <w:szCs w:val="24"/>
        </w:rPr>
        <w:t>В Татарском районе населению оказывают медицинскую помощь МУЗ «Татарская Центральная районная больница имени 70-ти летия Новосибирской области», в состав которой входят: противотуберкулезный диспансер, четыре врачебных амбулатории, две участковых больницы и 49 ФАПов. За последние годы в сфере здравоохранения Татарского района, был совершен огромный прорыв - построено новое здание Центральной районной больницы, реконструированы и введены бывшие объекты здравоохранения под здания для размещения архива, скорой помощи, психо-наркологическое и инфекционное отделения, морг, обновилась вся материально-техническая база ЦРБ. Переведены в реконструированные помещения СПИД-лаборатория, производственные цеха больничной аптеки. Расширилась сеть лечебно-профилактических учреждений района. Она пополнилась такими новыми подразделениями, как Центр здоровья, отделение медицинских осмотров, первичное сосудистое отделение, Ивановский ФАП. Ежегодно тратится 4-4,5 млн. рублей на ремонты лечебно-профилактических учреждений района. За 2 года реализации программы модернизации здравоохранения капитально отремонтированы 33 объекта на сумму более 16 млн. рублей. Приобретено по линии модернизации 30 единиц оборудования на сумму около 20 млн. рублей. Заканчивается информатизация подразделений ЦРБ. Для повышения мобильности оказания неотложной помощи приобретено 12 автомобилей скорой медицинской помощи (общей стоимостью 3,8 млн. руб.). Для решения проблемы обеспеченности района врачебными кадрами действует районная целевая программа «Кадры здравоохранения района», по которой для квалифицированных медицинских работников построен дом на 26 квартир, кроме того, выделяется жилье во вновь строящихся домах. С целью улучшения доступности медицинской помощи сельским жителям созданы и работают такие мобильные образования, как передвижной фельдшерско-акушерский пункт, который обслуживает население сел, где нет по какой либо причине фельдшера ФАП, мобильная патронажная медсестринская бригада (обслуживает немобильных больных), передвижной стоматологический кабинет, передвижной флюорограф. Еженедельно бригада врачей выезжает в села района для оказания практической и методической помощи.</w:t>
      </w:r>
    </w:p>
    <w:p w:rsidR="00556D34" w:rsidRPr="004E526C" w:rsidRDefault="00556D34" w:rsidP="00F529F7">
      <w:pPr>
        <w:shd w:val="clear" w:color="auto" w:fill="FFFFFF"/>
        <w:spacing w:after="0" w:line="240" w:lineRule="auto"/>
        <w:jc w:val="both"/>
        <w:rPr>
          <w:rFonts w:ascii="Times New Roman" w:hAnsi="Times New Roman" w:cs="Times New Roman"/>
          <w:sz w:val="24"/>
          <w:szCs w:val="24"/>
        </w:rPr>
      </w:pPr>
    </w:p>
    <w:p w:rsidR="00556D34" w:rsidRPr="004E526C" w:rsidRDefault="00556D34" w:rsidP="00F529F7">
      <w:pPr>
        <w:shd w:val="clear" w:color="auto" w:fill="FFFFFF"/>
        <w:spacing w:after="0" w:line="234" w:lineRule="atLeast"/>
        <w:jc w:val="center"/>
        <w:rPr>
          <w:rFonts w:ascii="Times New Roman" w:hAnsi="Times New Roman" w:cs="Times New Roman"/>
          <w:b/>
          <w:bCs/>
          <w:sz w:val="24"/>
          <w:szCs w:val="24"/>
        </w:rPr>
      </w:pPr>
      <w:r w:rsidRPr="004E526C">
        <w:rPr>
          <w:rFonts w:ascii="Times New Roman" w:hAnsi="Times New Roman" w:cs="Times New Roman"/>
          <w:b/>
          <w:bCs/>
          <w:sz w:val="24"/>
          <w:szCs w:val="24"/>
        </w:rPr>
        <w:t>Образование  и  досуг</w:t>
      </w:r>
    </w:p>
    <w:p w:rsidR="00556D34" w:rsidRPr="004E526C" w:rsidRDefault="00556D34" w:rsidP="00F529F7">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E526C">
        <w:rPr>
          <w:rFonts w:ascii="Times New Roman" w:hAnsi="Times New Roman" w:cs="Times New Roman"/>
          <w:sz w:val="24"/>
          <w:szCs w:val="24"/>
        </w:rPr>
        <w:t>На сегодняшний день в Татарском районе осуществляет свою деятельность 32 школы, 23 детских сада, 3 учреждения дополнительного образования. За счет целевых средств на приобретение оборудования (спортивного и учебно-лабораторного) с 2009 года затрачено 9575,38 т.р., на приобретение интерактивного оборудования – 4607,3 т. р., оборудование пищеблоков – 5254,938 т.р. В 2013 году по наказам депутатов был выделен 1,750 млн. руб. на приобретение спортивного оборудования для образовательных организаций. В рамках реализации проекта «Школьное окно» с 2011 года заменены окна в 17 школах полностью, в 5-ти – частично. Улучшилась обеспеченность сельских школ для подвоза учащихся. За последние пять лет приобретено 18 новых транспортных средств. В 2013 году на организацию летнего труда и отдыха было выделено из средств местного бюджета 2707,62 т.руб., данные денежные средства были использованы на организацию питания в лагерях с дневным пребыванием детей, индивидуальное трудоустройство несовершеннолетних. В рамках реализации ДЦП «Укрепление и развитие материально-технической базы детских оздоровительных учреждений в Новосибирской области на 2012-2015 годы» в текущем году из средств областного бюджета выделено 15600 тыс. руб. и 821,7 тыс. руб. из местного бюджета на софинансирование мероприятий по капитальному, текущему ремонту, приобретению спортивного, игрового, медицинского оборудования, мебели. За последние 5 лет процент школ, имеющих водопровод и канализацию, увеличился с 81 % до 100 %. Все образовательные учреждения района имеют лицензии на реализацию образовательных программ, положительные заключения органов, осуществляющих надзор в сфере санитарно-эпидемиологической и пожарной безопасности. Большое внимание уделяется созданию условий для развития духовности, высокой культуры и нравственного здоровья населения района. Современная сфера культурной жизни района обеспечивается деятельностью 26 учреждений культуры (юридические лица) различного типа. Это районное муниципальное бюджетное учреждение культуры «Татарская межпоселенческая библиотека» с 34 филиалами, 22 муниципальных бюджетных учреждений культуры с 59 филиалами, муниципальное автономное учреждение «РДК «Родина», муниципальное бюджетное образовательное учреждение дополнительного образования детей «ДШИ «Радуга», муниципальное бюджетное учреждение «Татарский историко-краеведческий музей им. Н. Я. Савченко». Всего в учреждениях культуры работают 442 человека. За достигнутые успехи и личный вклад в развитие сферы культуры в последние годы звания «Почетный работник культуры Новосибирской области» были удостоены три культработника. Ежегодно в «Золотую книгу культуры Новосибирской области» вносятся имена руководителей и специалистов учреждений культуры Татарского района. В 2012 году в номинации «Верность призванию» внесен Седогин Сергей Михайлович, преподаватель класса баяна, балалайки, концертмейстер, звукорежиссер МБОУ ДОД ДШИ «Радуга»; В 2012 году творческие коллективы Татарского района имеют возможность принимать участие в областных, региональных, всероссийских, международных конкурсах и фестивалях и занимать призовые места. - Международный конкурс исполнителей на гармони и баяне «Citta di Lanciano» (Италия), Анатолий Сергеев, солист народного хора «Сибириночка», диплом лауреата III степени. - Международный конкурс – фестиваль детского и юношеского творчества «Морской бриз», г. Сочи. Диплом лауреата 1 степени в номинации «Эстрадный вокал», диплом лауреата 1 степени в номинации «Народный вокал» - Нестеров Сергей. Участие в межрегиональных фестивалях, конкурсах: - Межрегиональный фольклорный фестиваль «На Кирилла и Мефодия» (фольклорный ансамбль «Возрождение» - диплом лауреата I степени, народный хор «Сибириночка» - диплом лауреата II степени); - Межрегиональный фестиваль творческих инициатив людей старшего поколения «Пусть не прервется нить традиций» (народный хор «Сибириночка» - диплом лауреата I степени); - Межрегиональная ярмарка художественных ремесел «Сибирский сундучок» (Мурат Чужаев - диплом лауреата I степени). На территории Татарского района в 2013 году проходила культурно-просветительская и социально-благотворительная акция, посвященная 1025-летию крещения Руси и празднованию Дню народного единства, работал поезд «За духовное возрождение России». В сфере физической культуры и спорта на территории района в 2009-2013 годы осуществлялась спортивная политика, направленная на развитие спортивного потенциала, поддержку молодых спортсменов, реализацию спортивных проектов. За последние годы были построены и открыты: - 2009 год – лыжная база «Березовая роща» с освещенной лыжней; - 2013 год - ледовый дворец спорта «Юность». Приоритетным направлением деятельности в области физической культуры и спорта является повышение роли спортивных учреждений в создании условий по организации досуга различных социально-возрастных групп населения. Поэтому на территории района проводится целенаправленная работа по формированию условий для гражданского становления, духовно-нравственного и патриотического воспитания молодёжи, сохранения и укрепления здоровья населения и оказание поддержки молодым талантливым спортсменам. Привлечение широких масс к занятиям физической культурой, состояние здоровья населения и успехи в различных спортивных мероприятиях являются бесспорным доказательством жизнеспособности и духовной силы Татарского района. В 2013 году был проведён турнир «Золотая шайба» НСО (хоккей с шайбой), где представители команды Татарского района стали призёрами. В зимних сельских играх НСО сборная по шорт-треку стала чемпионом. В г. Черепанова в июле 2013 году проходила II летняя спартакиада Новосибирской области среди людей с ограниченными возможностями здоровья. Спортсмены Татарского района в разных видах спорта заняли призовые места: I место по легкой атлетике на дистанции 100, 200, 400 метров I место по шахматам II место по пауэрлифтингу среди женщин. В 2013 году в районе проведено более 110 спортивно-массовых и спортивных мероприятий, в которых участвовало около 9 тысяч человек. Доля систематически занимающихся физической культурой и спортом за 2013 год составила 22,5% населения района. Наиболее крупные мероприятия: «Лыжня России-2013», «Кросс наций», 26-я спартакиада школьников, 9-я летняя спартакиада школьников, финал Новосибирской области турнира «Золотая шайба», чемпионат района по хоккею, летняя и зимняя спартакиада для жителей малых населенных пунктов. На сегодняшний день в районе действует 96 спортивных сооружений. За последние 5 лет в районе построены 8 хоккейных коробок. На укрепление материально-технической базы физкультуры и спорта из бюджетов всех уровней потрачено 3,8 млн. рублей. Открытие ледового стадиона «Юность» позволило не только проводить соревнования, но и организовать тренировочный процесс в течение всего года. Реализация молодежной политики на территории Татарского района осуществлялась управлением культуры, спорта, по делам молодежи и социальной политики администрации района и муниципальное бюджетное учреждение «Молодежный центр Татарского района» через систему мероприятий, направленных на создание условий для активного включения молодежи в творческую, культурную и спортивную жизнь. В течение летних периодов организована работа по созданию временных рабочих мест для трудоустройства подростков и молодёжи, в том числе, находящихся в трудной жизненной ситуации. Проводились акции по профилактике употребления наркотических средств и психотропных веществ. С целью приобщения населения к здоровому образу жизни на территории сельских администраций создана сеть фитнес - залов в учреждениях культуры и спортивных площадок в малых населенных пунктах. Традиционным стало проведение спортивных мероприятий: фестиваль «За здоровый образ жизни»; турниры по волейболу среди мужских и женских команд «Молодежь выбирает здоровый образ жизни»; турниры по баскетболу среди мужских команд «Молодежь без наркотиков!», в которых приняло участие более 2300 человек. Проводилась спартакиада школьников района по 13 видам спорта; летняя спартакиада школьников района по 8 видам спорта, чемпионаты ДЮСШ района по хоккею, футболу, баскетболу, волейболу, шахматам, настольному теннису, гиревому спорту. В ДЮСШ занимается 820 человек. - «Физическая культура учащейся и студенческой молодежи». Проводится спартакиада учащихся профучилищ по 8 видам спорта. По итогам 2013 года муниципальное бюджетное учреждение «Молодежный центр Татарского района» занял третье место по организации патриотического воспитания среди молодежи Новосибирской области. Всего в рамках подпрограммы «Патриот» было привлечено к мероприятиям более 8500 человек.</w:t>
      </w:r>
    </w:p>
    <w:p w:rsidR="00556D34" w:rsidRDefault="00556D34" w:rsidP="00F529F7">
      <w:pPr>
        <w:shd w:val="clear" w:color="auto" w:fill="FFFFFF"/>
        <w:spacing w:after="0" w:line="360" w:lineRule="auto"/>
        <w:jc w:val="center"/>
        <w:rPr>
          <w:rFonts w:ascii="Times New Roman" w:hAnsi="Times New Roman" w:cs="Times New Roman"/>
          <w:b/>
          <w:bCs/>
          <w:sz w:val="24"/>
          <w:szCs w:val="24"/>
        </w:rPr>
      </w:pPr>
    </w:p>
    <w:p w:rsidR="00556D34" w:rsidRPr="004E526C" w:rsidRDefault="00556D34" w:rsidP="00F529F7">
      <w:pPr>
        <w:shd w:val="clear" w:color="auto" w:fill="FFFFFF"/>
        <w:spacing w:after="0" w:line="360" w:lineRule="auto"/>
        <w:jc w:val="center"/>
        <w:rPr>
          <w:rFonts w:ascii="Times New Roman" w:hAnsi="Times New Roman" w:cs="Times New Roman"/>
          <w:b/>
          <w:bCs/>
          <w:sz w:val="24"/>
          <w:szCs w:val="24"/>
        </w:rPr>
      </w:pPr>
      <w:r w:rsidRPr="004E526C">
        <w:rPr>
          <w:rFonts w:ascii="Times New Roman" w:hAnsi="Times New Roman" w:cs="Times New Roman"/>
          <w:b/>
          <w:bCs/>
          <w:sz w:val="24"/>
          <w:szCs w:val="24"/>
        </w:rPr>
        <w:t>Власть</w:t>
      </w:r>
    </w:p>
    <w:p w:rsidR="00556D34" w:rsidRPr="004E526C" w:rsidRDefault="00556D34" w:rsidP="00F529F7">
      <w:pPr>
        <w:shd w:val="clear" w:color="auto" w:fill="FFFFFF"/>
        <w:spacing w:after="0" w:line="234" w:lineRule="atLeast"/>
        <w:jc w:val="center"/>
        <w:rPr>
          <w:rFonts w:ascii="Times New Roman" w:hAnsi="Times New Roman" w:cs="Times New Roman"/>
          <w:sz w:val="24"/>
          <w:szCs w:val="24"/>
        </w:rPr>
      </w:pPr>
      <w:r w:rsidRPr="004E526C">
        <w:rPr>
          <w:rFonts w:ascii="Times New Roman" w:hAnsi="Times New Roman" w:cs="Times New Roman"/>
          <w:sz w:val="24"/>
          <w:szCs w:val="24"/>
        </w:rPr>
        <w:t>Глава администрации района - Носков Валерий Павлович</w:t>
      </w:r>
    </w:p>
    <w:p w:rsidR="00556D34" w:rsidRPr="004E526C" w:rsidRDefault="00556D34" w:rsidP="00F529F7">
      <w:pPr>
        <w:shd w:val="clear" w:color="auto" w:fill="FFFFFF"/>
        <w:spacing w:after="0" w:line="234" w:lineRule="atLeast"/>
        <w:jc w:val="center"/>
        <w:rPr>
          <w:rFonts w:ascii="Times New Roman" w:hAnsi="Times New Roman" w:cs="Times New Roman"/>
          <w:sz w:val="24"/>
          <w:szCs w:val="24"/>
        </w:rPr>
      </w:pPr>
      <w:r w:rsidRPr="004E526C">
        <w:rPr>
          <w:rFonts w:ascii="Times New Roman" w:hAnsi="Times New Roman" w:cs="Times New Roman"/>
          <w:sz w:val="24"/>
          <w:szCs w:val="24"/>
        </w:rPr>
        <w:t>Председатель Совета депутатов - Клинг Яков Иванович</w:t>
      </w:r>
    </w:p>
    <w:sectPr w:rsidR="00556D34" w:rsidRPr="004E526C" w:rsidSect="006E1B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29F7"/>
    <w:rsid w:val="004E526C"/>
    <w:rsid w:val="00556D34"/>
    <w:rsid w:val="006E1B5F"/>
    <w:rsid w:val="00855611"/>
    <w:rsid w:val="00A8297B"/>
    <w:rsid w:val="00B05AA7"/>
    <w:rsid w:val="00F529F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B5F"/>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52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29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zsnso.ru/files/0/image/emblems/13.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5</Pages>
  <Words>2678</Words>
  <Characters>15270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21312</dc:creator>
  <cp:keywords/>
  <dc:description/>
  <cp:lastModifiedBy>User</cp:lastModifiedBy>
  <cp:revision>3</cp:revision>
  <dcterms:created xsi:type="dcterms:W3CDTF">2015-03-05T09:58:00Z</dcterms:created>
  <dcterms:modified xsi:type="dcterms:W3CDTF">2015-04-03T05:14:00Z</dcterms:modified>
</cp:coreProperties>
</file>