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3C" w:rsidRPr="00AC1A3C" w:rsidRDefault="00AC1A3C" w:rsidP="00AC1A3C">
      <w:pPr>
        <w:shd w:val="clear" w:color="auto" w:fill="FFFFFF"/>
        <w:spacing w:before="50" w:after="251" w:line="240" w:lineRule="atLeast"/>
        <w:jc w:val="center"/>
        <w:outlineLvl w:val="3"/>
        <w:rPr>
          <w:rFonts w:ascii="PT Astra Serif" w:hAnsi="PT Astra Serif"/>
          <w:b/>
          <w:bCs/>
          <w:sz w:val="24"/>
          <w:szCs w:val="24"/>
        </w:rPr>
      </w:pPr>
      <w:r w:rsidRPr="00AC1A3C">
        <w:rPr>
          <w:rFonts w:ascii="PT Astra Serif" w:hAnsi="PT Astra Serif"/>
          <w:b/>
          <w:bCs/>
          <w:color w:val="000000"/>
          <w:sz w:val="24"/>
          <w:szCs w:val="24"/>
        </w:rPr>
        <w:t>Конфликт интересов на</w:t>
      </w:r>
      <w:r w:rsidRPr="00AC1A3C">
        <w:rPr>
          <w:rFonts w:ascii="PT Astra Serif" w:hAnsi="PT Astra Serif"/>
          <w:sz w:val="24"/>
          <w:szCs w:val="24"/>
        </w:rPr>
        <w:t xml:space="preserve"> </w:t>
      </w:r>
      <w:r w:rsidRPr="00AC1A3C">
        <w:rPr>
          <w:rFonts w:ascii="PT Astra Serif" w:hAnsi="PT Astra Serif"/>
          <w:b/>
          <w:bCs/>
          <w:color w:val="000000"/>
          <w:sz w:val="24"/>
          <w:szCs w:val="24"/>
        </w:rPr>
        <w:t>государственной гражданской (муниципальной) службе.</w:t>
      </w:r>
    </w:p>
    <w:p w:rsidR="00AC1A3C" w:rsidRPr="00AC1A3C" w:rsidRDefault="00AC1A3C" w:rsidP="00AC1A3C">
      <w:pPr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proofErr w:type="gramStart"/>
      <w:r w:rsidRPr="00AC1A3C">
        <w:rPr>
          <w:rFonts w:ascii="PT Astra Serif" w:hAnsi="PT Astra Serif"/>
          <w:sz w:val="24"/>
          <w:szCs w:val="24"/>
        </w:rPr>
        <w:t>Согласно Федеральному закону от 25.12.2008 № 273-ФЗ «О противодействии коррупции» (далее по тексту – Федеральный закон № 273-ФЗ)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AC1A3C" w:rsidRPr="00AC1A3C" w:rsidRDefault="00AC1A3C" w:rsidP="00AC1A3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AC1A3C">
        <w:rPr>
          <w:rFonts w:ascii="PT Astra Serif" w:hAnsi="PT Astra Serif"/>
          <w:sz w:val="24"/>
          <w:szCs w:val="24"/>
        </w:rPr>
        <w:t>Данное определение распространяется на государственных гражданских и муниципальных служащих.</w:t>
      </w:r>
    </w:p>
    <w:p w:rsidR="00AC1A3C" w:rsidRPr="00AC1A3C" w:rsidRDefault="00AC1A3C" w:rsidP="00AC1A3C">
      <w:pPr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AC1A3C">
        <w:rPr>
          <w:rFonts w:ascii="PT Astra Serif" w:hAnsi="PT Astra Serif"/>
          <w:sz w:val="24"/>
          <w:szCs w:val="24"/>
        </w:rPr>
        <w:t>Из содержания рассматриваемого определения следует, что обязательным условием наличия в действиях должностного лица конфликта интересов является наличие у него личной заинтересованности.</w:t>
      </w:r>
    </w:p>
    <w:p w:rsidR="00AC1A3C" w:rsidRPr="00AC1A3C" w:rsidRDefault="00AC1A3C" w:rsidP="00AC1A3C">
      <w:pPr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proofErr w:type="gramStart"/>
      <w:r w:rsidRPr="00AC1A3C">
        <w:rPr>
          <w:rFonts w:ascii="PT Astra Serif" w:hAnsi="PT Astra Serif"/>
          <w:sz w:val="24"/>
          <w:szCs w:val="24"/>
        </w:rPr>
        <w:t>Из ч. 2 ст. 10 Федерального закона № 273-ФЗ следует, что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</w:t>
      </w:r>
      <w:proofErr w:type="gramEnd"/>
      <w:r w:rsidRPr="00AC1A3C">
        <w:rPr>
          <w:rFonts w:ascii="PT Astra Serif" w:hAnsi="PT Astra Serif"/>
          <w:sz w:val="24"/>
          <w:szCs w:val="24"/>
        </w:rPr>
        <w:t xml:space="preserve">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AC1A3C" w:rsidRPr="00AC1A3C" w:rsidRDefault="00AC1A3C" w:rsidP="00AC1A3C">
      <w:pPr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AC1A3C">
        <w:rPr>
          <w:rFonts w:ascii="PT Astra Serif" w:hAnsi="PT Astra Serif"/>
          <w:sz w:val="24"/>
          <w:szCs w:val="24"/>
        </w:rPr>
        <w:t>При наличии конфликта интересов или угрозы его возникновения служащий обязан предпринять следующие действия:</w:t>
      </w:r>
    </w:p>
    <w:p w:rsidR="00AC1A3C" w:rsidRPr="00AC1A3C" w:rsidRDefault="00AC1A3C" w:rsidP="00AC1A3C">
      <w:pPr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AC1A3C">
        <w:rPr>
          <w:rFonts w:ascii="PT Astra Serif" w:hAnsi="PT Astra Serif"/>
          <w:sz w:val="24"/>
          <w:szCs w:val="24"/>
        </w:rPr>
        <w:t>1) Сообщить представителю нанимателя (работодателю) о возникшем конфликте интересов или о возможности его возникновения.</w:t>
      </w:r>
    </w:p>
    <w:p w:rsidR="00AC1A3C" w:rsidRPr="00AC1A3C" w:rsidRDefault="00AC1A3C" w:rsidP="00AC1A3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AC1A3C">
        <w:rPr>
          <w:rFonts w:ascii="PT Astra Serif" w:hAnsi="PT Astra Serif"/>
          <w:sz w:val="24"/>
          <w:szCs w:val="24"/>
        </w:rPr>
        <w:t>Для этого необходимо направить представителю нанимателя (работодателю) соответствующее уведомление.</w:t>
      </w:r>
    </w:p>
    <w:p w:rsidR="00AC1A3C" w:rsidRPr="00AC1A3C" w:rsidRDefault="00AC1A3C" w:rsidP="00AC1A3C">
      <w:pPr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AC1A3C">
        <w:rPr>
          <w:rFonts w:ascii="PT Astra Serif" w:hAnsi="PT Astra Serif"/>
          <w:sz w:val="24"/>
          <w:szCs w:val="24"/>
        </w:rPr>
        <w:t>2) Осуществить самоотвод.</w:t>
      </w:r>
    </w:p>
    <w:p w:rsidR="00AC1A3C" w:rsidRPr="00AC1A3C" w:rsidRDefault="00AC1A3C" w:rsidP="00AC1A3C">
      <w:pPr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AC1A3C">
        <w:rPr>
          <w:rFonts w:ascii="PT Astra Serif" w:hAnsi="PT Astra Serif"/>
          <w:sz w:val="24"/>
          <w:szCs w:val="24"/>
        </w:rPr>
        <w:t>3) Отказаться от выгоды, ставшей причиной возникновения конфликта интересов.</w:t>
      </w:r>
    </w:p>
    <w:p w:rsidR="00AC1A3C" w:rsidRPr="00AC1A3C" w:rsidRDefault="00AC1A3C" w:rsidP="00AC1A3C">
      <w:pPr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AC1A3C">
        <w:rPr>
          <w:rFonts w:ascii="PT Astra Serif" w:hAnsi="PT Astra Serif"/>
          <w:sz w:val="24"/>
          <w:szCs w:val="24"/>
        </w:rPr>
        <w:t>4) Передать принадлежащие ему ценные бумаги (доли участия, паи в уставных (складочных) капиталах организаций) в доверительное управление, если владение ими приводит или может привести к конфликту интересов.</w:t>
      </w:r>
    </w:p>
    <w:p w:rsidR="00AC1A3C" w:rsidRPr="00AC1A3C" w:rsidRDefault="00AC1A3C" w:rsidP="00AC1A3C">
      <w:pPr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C1A3C">
        <w:rPr>
          <w:rFonts w:ascii="PT Astra Serif" w:hAnsi="PT Astra Serif"/>
          <w:sz w:val="24"/>
          <w:szCs w:val="24"/>
        </w:rPr>
        <w:t>Непринятие государственным гражданским (муниципальным) служащим мер по предотвращению или урегулированию конфликта интересов является правонарушением, влекущим увольнение лица с государственной гражданской (муниципальной) службы.</w:t>
      </w:r>
    </w:p>
    <w:p w:rsidR="00AC1A3C" w:rsidRPr="00AC1A3C" w:rsidRDefault="00AC1A3C" w:rsidP="00AC1A3C">
      <w:pPr>
        <w:autoSpaceDE w:val="0"/>
        <w:autoSpaceDN w:val="0"/>
        <w:adjustRightInd w:val="0"/>
        <w:spacing w:line="240" w:lineRule="exact"/>
        <w:jc w:val="both"/>
        <w:rPr>
          <w:rFonts w:ascii="PT Astra Serif" w:hAnsi="PT Astra Serif"/>
          <w:sz w:val="24"/>
          <w:szCs w:val="24"/>
        </w:rPr>
      </w:pPr>
    </w:p>
    <w:p w:rsidR="00AC1A3C" w:rsidRPr="00AC1A3C" w:rsidRDefault="00AC1A3C" w:rsidP="00AC1A3C">
      <w:pPr>
        <w:autoSpaceDE w:val="0"/>
        <w:autoSpaceDN w:val="0"/>
        <w:adjustRightInd w:val="0"/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AC1A3C">
        <w:rPr>
          <w:rFonts w:ascii="PT Astra Serif" w:hAnsi="PT Astra Serif"/>
          <w:sz w:val="24"/>
          <w:szCs w:val="24"/>
        </w:rPr>
        <w:t>Помощник межрайонного прокурора</w:t>
      </w:r>
    </w:p>
    <w:p w:rsidR="00AC1A3C" w:rsidRPr="00AC1A3C" w:rsidRDefault="00AC1A3C" w:rsidP="00AC1A3C">
      <w:pPr>
        <w:autoSpaceDE w:val="0"/>
        <w:autoSpaceDN w:val="0"/>
        <w:adjustRightInd w:val="0"/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AC1A3C">
        <w:rPr>
          <w:rFonts w:ascii="PT Astra Serif" w:hAnsi="PT Astra Serif"/>
          <w:sz w:val="24"/>
          <w:szCs w:val="24"/>
        </w:rPr>
        <w:t xml:space="preserve">юрист 3 класса   </w:t>
      </w:r>
      <w:r w:rsidRPr="00AC1A3C">
        <w:rPr>
          <w:rFonts w:ascii="PT Astra Serif" w:hAnsi="PT Astra Serif"/>
          <w:sz w:val="24"/>
          <w:szCs w:val="24"/>
        </w:rPr>
        <w:tab/>
      </w:r>
      <w:r w:rsidRPr="00AC1A3C">
        <w:rPr>
          <w:rFonts w:ascii="PT Astra Serif" w:hAnsi="PT Astra Serif"/>
          <w:sz w:val="24"/>
          <w:szCs w:val="24"/>
        </w:rPr>
        <w:tab/>
      </w:r>
      <w:r w:rsidRPr="00AC1A3C">
        <w:rPr>
          <w:rFonts w:ascii="PT Astra Serif" w:hAnsi="PT Astra Serif"/>
          <w:sz w:val="24"/>
          <w:szCs w:val="24"/>
        </w:rPr>
        <w:tab/>
      </w:r>
      <w:r w:rsidRPr="00AC1A3C">
        <w:rPr>
          <w:rFonts w:ascii="PT Astra Serif" w:hAnsi="PT Astra Serif"/>
          <w:sz w:val="24"/>
          <w:szCs w:val="24"/>
        </w:rPr>
        <w:tab/>
      </w:r>
      <w:r w:rsidRPr="00AC1A3C">
        <w:rPr>
          <w:rFonts w:ascii="PT Astra Serif" w:hAnsi="PT Astra Serif"/>
          <w:sz w:val="24"/>
          <w:szCs w:val="24"/>
        </w:rPr>
        <w:tab/>
      </w:r>
      <w:r w:rsidRPr="00AC1A3C">
        <w:rPr>
          <w:rFonts w:ascii="PT Astra Serif" w:hAnsi="PT Astra Serif"/>
          <w:sz w:val="24"/>
          <w:szCs w:val="24"/>
        </w:rPr>
        <w:tab/>
      </w:r>
      <w:r w:rsidRPr="00AC1A3C">
        <w:rPr>
          <w:rFonts w:ascii="PT Astra Serif" w:hAnsi="PT Astra Serif"/>
          <w:sz w:val="24"/>
          <w:szCs w:val="24"/>
        </w:rPr>
        <w:tab/>
      </w:r>
      <w:r w:rsidRPr="00AC1A3C">
        <w:rPr>
          <w:rFonts w:ascii="PT Astra Serif" w:hAnsi="PT Astra Serif"/>
          <w:sz w:val="24"/>
          <w:szCs w:val="24"/>
        </w:rPr>
        <w:tab/>
      </w:r>
      <w:r w:rsidRPr="00AC1A3C">
        <w:rPr>
          <w:rFonts w:ascii="PT Astra Serif" w:hAnsi="PT Astra Serif"/>
          <w:sz w:val="24"/>
          <w:szCs w:val="24"/>
        </w:rPr>
        <w:tab/>
        <w:t xml:space="preserve">        О.С. Толстов</w:t>
      </w:r>
    </w:p>
    <w:sectPr w:rsidR="00AC1A3C" w:rsidRPr="00AC1A3C" w:rsidSect="00786B9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047"/>
    <w:rsid w:val="00107359"/>
    <w:rsid w:val="00352BBC"/>
    <w:rsid w:val="0052021E"/>
    <w:rsid w:val="00786B9B"/>
    <w:rsid w:val="007F0047"/>
    <w:rsid w:val="008A03FA"/>
    <w:rsid w:val="00A005EB"/>
    <w:rsid w:val="00AC0A8B"/>
    <w:rsid w:val="00AC1A3C"/>
    <w:rsid w:val="00BA607A"/>
    <w:rsid w:val="00CD62D9"/>
    <w:rsid w:val="00CF573B"/>
    <w:rsid w:val="00E355F1"/>
    <w:rsid w:val="00F4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2162</Characters>
  <Application>Microsoft Office Word</Application>
  <DocSecurity>0</DocSecurity>
  <Lines>18</Lines>
  <Paragraphs>5</Paragraphs>
  <ScaleCrop>false</ScaleCrop>
  <Company>Grizli777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Новомихайлока</dc:creator>
  <cp:keywords/>
  <dc:description/>
  <cp:lastModifiedBy>Новомихайлока</cp:lastModifiedBy>
  <cp:revision>8</cp:revision>
  <dcterms:created xsi:type="dcterms:W3CDTF">2020-07-10T09:13:00Z</dcterms:created>
  <dcterms:modified xsi:type="dcterms:W3CDTF">2020-07-10T09:33:00Z</dcterms:modified>
</cp:coreProperties>
</file>