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Default="005D3F39" w:rsidP="00870C99">
      <w:pPr>
        <w:jc w:val="right"/>
        <w:rPr>
          <w:i/>
        </w:rPr>
      </w:pPr>
      <w:r w:rsidRPr="005D3F39">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Pr>
          <w:i/>
        </w:rPr>
        <w:t>Ежемесячная сельская газета.</w:t>
      </w:r>
    </w:p>
    <w:p w:rsidR="00870C99" w:rsidRDefault="00870C99" w:rsidP="00870C99">
      <w:pPr>
        <w:jc w:val="right"/>
        <w:rPr>
          <w:i/>
        </w:rPr>
      </w:pPr>
      <w:r>
        <w:rPr>
          <w:i/>
        </w:rPr>
        <w:t>Издаётся с 2011года.</w:t>
      </w:r>
    </w:p>
    <w:p w:rsidR="00870C99" w:rsidRDefault="00870C99" w:rsidP="00870C99">
      <w:pPr>
        <w:ind w:left="720" w:hanging="1260"/>
        <w:jc w:val="right"/>
        <w:rPr>
          <w:i/>
        </w:rPr>
      </w:pPr>
      <w:r>
        <w:rPr>
          <w:i/>
        </w:rPr>
        <w:t>Распространяется в с.</w:t>
      </w:r>
      <w:r w:rsidR="00292758">
        <w:rPr>
          <w:i/>
        </w:rPr>
        <w:t xml:space="preserve"> </w:t>
      </w:r>
      <w:r>
        <w:rPr>
          <w:i/>
        </w:rPr>
        <w:t xml:space="preserve">Новомихайловка, </w:t>
      </w:r>
    </w:p>
    <w:p w:rsidR="00870C99" w:rsidRDefault="00870C99" w:rsidP="00870C99">
      <w:pPr>
        <w:ind w:left="720" w:hanging="1260"/>
        <w:jc w:val="right"/>
      </w:pPr>
      <w:r>
        <w:rPr>
          <w:i/>
        </w:rPr>
        <w:t>д.</w:t>
      </w:r>
      <w:r w:rsidR="00292758">
        <w:rPr>
          <w:i/>
        </w:rPr>
        <w:t xml:space="preserve"> </w:t>
      </w:r>
      <w:r>
        <w:rPr>
          <w:i/>
        </w:rPr>
        <w:t>Дубровино</w:t>
      </w:r>
      <w:r>
        <w:t xml:space="preserve"> </w:t>
      </w:r>
    </w:p>
    <w:p w:rsidR="00362842" w:rsidRDefault="00362842" w:rsidP="00870C99">
      <w:pPr>
        <w:ind w:left="720" w:hanging="1260"/>
        <w:jc w:val="right"/>
      </w:pPr>
    </w:p>
    <w:p w:rsidR="00870C99" w:rsidRPr="00A45408" w:rsidRDefault="00870C99" w:rsidP="00870C99">
      <w:pPr>
        <w:jc w:val="center"/>
        <w:rPr>
          <w:sz w:val="20"/>
          <w:szCs w:val="20"/>
        </w:rPr>
      </w:pPr>
    </w:p>
    <w:tbl>
      <w:tblPr>
        <w:tblpPr w:leftFromText="180" w:rightFromText="180" w:vertAnchor="text" w:horzAnchor="margin" w:tblpXSpec="center" w:tblpY="11"/>
        <w:tblW w:w="10031" w:type="dxa"/>
        <w:tblLayout w:type="fixed"/>
        <w:tblLook w:val="01E0"/>
      </w:tblPr>
      <w:tblGrid>
        <w:gridCol w:w="3369"/>
        <w:gridCol w:w="4961"/>
        <w:gridCol w:w="1701"/>
      </w:tblGrid>
      <w:tr w:rsidR="00870C99" w:rsidRPr="00A45408" w:rsidTr="00362842">
        <w:trPr>
          <w:trHeight w:val="479"/>
        </w:trPr>
        <w:tc>
          <w:tcPr>
            <w:tcW w:w="3369" w:type="dxa"/>
            <w:vAlign w:val="center"/>
            <w:hideMark/>
          </w:tcPr>
          <w:p w:rsidR="00870C99" w:rsidRPr="00A45408" w:rsidRDefault="00B70A18" w:rsidP="00B70A18">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2</w:t>
            </w:r>
            <w:r w:rsidR="00B21B7B" w:rsidRPr="00A45408">
              <w:rPr>
                <w:rFonts w:ascii="Bookman Old Style" w:hAnsi="Bookman Old Style"/>
                <w:b/>
                <w:sz w:val="20"/>
                <w:szCs w:val="20"/>
                <w:u w:val="single"/>
              </w:rPr>
              <w:t xml:space="preserve"> </w:t>
            </w:r>
            <w:r w:rsidR="009C7A98">
              <w:rPr>
                <w:rFonts w:ascii="Bookman Old Style" w:hAnsi="Bookman Old Style"/>
                <w:b/>
                <w:sz w:val="20"/>
                <w:szCs w:val="20"/>
                <w:u w:val="single"/>
              </w:rPr>
              <w:t>ию</w:t>
            </w:r>
            <w:r>
              <w:rPr>
                <w:rFonts w:ascii="Bookman Old Style" w:hAnsi="Bookman Old Style"/>
                <w:b/>
                <w:sz w:val="20"/>
                <w:szCs w:val="20"/>
                <w:u w:val="single"/>
              </w:rPr>
              <w:t>л</w:t>
            </w:r>
            <w:r w:rsidR="009C7A98">
              <w:rPr>
                <w:rFonts w:ascii="Bookman Old Style" w:hAnsi="Bookman Old Style"/>
                <w:b/>
                <w:sz w:val="20"/>
                <w:szCs w:val="20"/>
                <w:u w:val="single"/>
              </w:rPr>
              <w:t>я</w:t>
            </w:r>
            <w:r w:rsidR="00362842" w:rsidRPr="00A45408">
              <w:rPr>
                <w:rFonts w:ascii="Bookman Old Style" w:hAnsi="Bookman Old Style"/>
                <w:b/>
                <w:sz w:val="20"/>
                <w:szCs w:val="20"/>
                <w:u w:val="single"/>
              </w:rPr>
              <w:t xml:space="preserve"> </w:t>
            </w:r>
            <w:r w:rsidR="00160508" w:rsidRPr="00A45408">
              <w:rPr>
                <w:rFonts w:ascii="Bookman Old Style" w:hAnsi="Bookman Old Style"/>
                <w:b/>
                <w:sz w:val="20"/>
                <w:szCs w:val="20"/>
                <w:u w:val="single"/>
              </w:rPr>
              <w:t>201</w:t>
            </w:r>
            <w:r w:rsidR="00FE0041" w:rsidRPr="00A45408">
              <w:rPr>
                <w:rFonts w:ascii="Bookman Old Style" w:hAnsi="Bookman Old Style"/>
                <w:b/>
                <w:sz w:val="20"/>
                <w:szCs w:val="20"/>
                <w:u w:val="single"/>
              </w:rPr>
              <w:t>9</w:t>
            </w:r>
            <w:r w:rsidR="00870C99" w:rsidRPr="00A45408">
              <w:rPr>
                <w:rFonts w:ascii="Bookman Old Style" w:hAnsi="Bookman Old Style"/>
                <w:b/>
                <w:sz w:val="20"/>
                <w:szCs w:val="20"/>
                <w:u w:val="single"/>
              </w:rPr>
              <w:t>г</w:t>
            </w:r>
            <w:r w:rsidR="00362842" w:rsidRPr="00A45408">
              <w:rPr>
                <w:rFonts w:ascii="Bookman Old Style" w:hAnsi="Bookman Old Style"/>
                <w:b/>
                <w:sz w:val="20"/>
                <w:szCs w:val="20"/>
                <w:u w:val="single"/>
              </w:rPr>
              <w:t>ода</w:t>
            </w:r>
            <w:r w:rsidR="001667AE" w:rsidRPr="00A45408">
              <w:rPr>
                <w:rFonts w:ascii="Bookman Old Style" w:hAnsi="Bookman Old Style"/>
                <w:b/>
                <w:sz w:val="20"/>
                <w:szCs w:val="20"/>
                <w:u w:val="single"/>
              </w:rPr>
              <w:t xml:space="preserve">             </w:t>
            </w:r>
          </w:p>
        </w:tc>
        <w:tc>
          <w:tcPr>
            <w:tcW w:w="4961" w:type="dxa"/>
            <w:vAlign w:val="center"/>
            <w:hideMark/>
          </w:tcPr>
          <w:p w:rsidR="00870C99" w:rsidRPr="00A45408" w:rsidRDefault="00870C99" w:rsidP="00DE2AB4">
            <w:pPr>
              <w:spacing w:before="100" w:beforeAutospacing="1" w:after="100" w:afterAutospacing="1"/>
              <w:ind w:left="43"/>
              <w:jc w:val="center"/>
              <w:rPr>
                <w:rFonts w:ascii="Bookman Old Style" w:hAnsi="Bookman Old Style"/>
                <w:b/>
                <w:sz w:val="20"/>
                <w:szCs w:val="20"/>
              </w:rPr>
            </w:pPr>
            <w:r w:rsidRPr="00A45408">
              <w:rPr>
                <w:rFonts w:ascii="Bookman Old Style" w:hAnsi="Bookman Old Style"/>
                <w:b/>
                <w:sz w:val="20"/>
                <w:szCs w:val="20"/>
              </w:rPr>
              <w:t>с.</w:t>
            </w:r>
            <w:r w:rsidR="00292758">
              <w:rPr>
                <w:rFonts w:ascii="Bookman Old Style" w:hAnsi="Bookman Old Style"/>
                <w:b/>
                <w:sz w:val="20"/>
                <w:szCs w:val="20"/>
              </w:rPr>
              <w:t xml:space="preserve"> </w:t>
            </w:r>
            <w:r w:rsidRPr="00A45408">
              <w:rPr>
                <w:rFonts w:ascii="Bookman Old Style" w:hAnsi="Bookman Old Style"/>
                <w:b/>
                <w:sz w:val="20"/>
                <w:szCs w:val="20"/>
              </w:rPr>
              <w:t xml:space="preserve">Новомихайловка Татарского района Новосибирской области  </w:t>
            </w:r>
          </w:p>
        </w:tc>
        <w:tc>
          <w:tcPr>
            <w:tcW w:w="1701" w:type="dxa"/>
            <w:vAlign w:val="center"/>
            <w:hideMark/>
          </w:tcPr>
          <w:p w:rsidR="00870C99" w:rsidRPr="00A45408" w:rsidRDefault="00870C99" w:rsidP="00B70A18">
            <w:pPr>
              <w:spacing w:before="100" w:beforeAutospacing="1" w:after="100" w:afterAutospacing="1"/>
              <w:ind w:right="-250"/>
              <w:rPr>
                <w:rFonts w:ascii="Bookman Old Style" w:hAnsi="Bookman Old Style"/>
                <w:b/>
                <w:sz w:val="20"/>
                <w:szCs w:val="20"/>
                <w:u w:val="single"/>
              </w:rPr>
            </w:pPr>
            <w:r w:rsidRPr="00A45408">
              <w:rPr>
                <w:rFonts w:ascii="Bookman Old Style" w:hAnsi="Bookman Old Style"/>
                <w:b/>
                <w:sz w:val="20"/>
                <w:szCs w:val="20"/>
                <w:u w:val="single"/>
              </w:rPr>
              <w:t xml:space="preserve">  № </w:t>
            </w:r>
            <w:r w:rsidR="00B21B7B" w:rsidRPr="00A45408">
              <w:rPr>
                <w:rFonts w:ascii="Bookman Old Style" w:hAnsi="Bookman Old Style"/>
                <w:b/>
                <w:sz w:val="20"/>
                <w:szCs w:val="20"/>
                <w:u w:val="single"/>
              </w:rPr>
              <w:t>1</w:t>
            </w:r>
            <w:r w:rsidR="00B70A18">
              <w:rPr>
                <w:rFonts w:ascii="Bookman Old Style" w:hAnsi="Bookman Old Style"/>
                <w:b/>
                <w:sz w:val="20"/>
                <w:szCs w:val="20"/>
                <w:u w:val="single"/>
              </w:rPr>
              <w:t>7</w:t>
            </w:r>
            <w:r w:rsidRPr="00A45408">
              <w:rPr>
                <w:rFonts w:ascii="Bookman Old Style" w:hAnsi="Bookman Old Style"/>
                <w:b/>
                <w:sz w:val="20"/>
                <w:szCs w:val="20"/>
                <w:u w:val="single"/>
              </w:rPr>
              <w:t xml:space="preserve"> (</w:t>
            </w:r>
            <w:r w:rsidR="006C6557" w:rsidRPr="00A45408">
              <w:rPr>
                <w:rFonts w:ascii="Bookman Old Style" w:hAnsi="Bookman Old Style"/>
                <w:b/>
                <w:sz w:val="20"/>
                <w:szCs w:val="20"/>
                <w:u w:val="single"/>
              </w:rPr>
              <w:t>2</w:t>
            </w:r>
            <w:r w:rsidR="00D4324C" w:rsidRPr="00A45408">
              <w:rPr>
                <w:rFonts w:ascii="Bookman Old Style" w:hAnsi="Bookman Old Style"/>
                <w:b/>
                <w:sz w:val="20"/>
                <w:szCs w:val="20"/>
                <w:u w:val="single"/>
              </w:rPr>
              <w:t>3</w:t>
            </w:r>
            <w:r w:rsidR="00B70A18">
              <w:rPr>
                <w:rFonts w:ascii="Bookman Old Style" w:hAnsi="Bookman Old Style"/>
                <w:b/>
                <w:sz w:val="20"/>
                <w:szCs w:val="20"/>
                <w:u w:val="single"/>
              </w:rPr>
              <w:t>9</w:t>
            </w:r>
            <w:r w:rsidRPr="00A45408">
              <w:rPr>
                <w:rFonts w:ascii="Bookman Old Style" w:hAnsi="Bookman Old Style"/>
                <w:b/>
                <w:sz w:val="20"/>
                <w:szCs w:val="20"/>
                <w:u w:val="single"/>
              </w:rPr>
              <w:t>)</w:t>
            </w:r>
          </w:p>
        </w:tc>
      </w:tr>
    </w:tbl>
    <w:p w:rsidR="00B603FA" w:rsidRPr="007B5554" w:rsidRDefault="00E076E1" w:rsidP="00B603FA">
      <w:pPr>
        <w:autoSpaceDE w:val="0"/>
        <w:autoSpaceDN w:val="0"/>
        <w:adjustRightInd w:val="0"/>
        <w:jc w:val="both"/>
        <w:rPr>
          <w:rFonts w:ascii="PT Astra Serif" w:hAnsi="PT Astra Serif"/>
          <w:color w:val="548DD4"/>
          <w:sz w:val="20"/>
          <w:szCs w:val="20"/>
        </w:rPr>
      </w:pPr>
      <w:r w:rsidRPr="00A45408">
        <w:rPr>
          <w:rStyle w:val="FontStyle18"/>
        </w:rPr>
        <w:t xml:space="preserve">    </w:t>
      </w:r>
    </w:p>
    <w:p w:rsidR="00B70A18" w:rsidRPr="00B70A18" w:rsidRDefault="00B70A18" w:rsidP="00B70A18">
      <w:pPr>
        <w:rPr>
          <w:rFonts w:ascii="PT Astra Serif" w:hAnsi="PT Astra Serif"/>
          <w:sz w:val="20"/>
          <w:szCs w:val="20"/>
        </w:rPr>
      </w:pPr>
      <w:r w:rsidRPr="00B70A18">
        <w:rPr>
          <w:rFonts w:ascii="PT Astra Serif" w:hAnsi="PT Astra Serif"/>
          <w:sz w:val="20"/>
          <w:szCs w:val="20"/>
        </w:rPr>
        <w:fldChar w:fldCharType="begin"/>
      </w:r>
      <w:r w:rsidRPr="00B70A18">
        <w:rPr>
          <w:rFonts w:ascii="PT Astra Serif" w:hAnsi="PT Astra Serif"/>
          <w:sz w:val="20"/>
          <w:szCs w:val="20"/>
        </w:rPr>
        <w:instrText>LINK Word.Document.8 "C:\\Documents and Settings\\User1\\Мои документы\\НПА\\РАСПОРЯЖЕНИЯ\\РАСПОРЯЖЕНИЯ по осн.деят..RTF" "OLE_LINK1"  \* MERGEFORMAT \a \r</w:instrText>
      </w:r>
      <w:r w:rsidRPr="00B70A18">
        <w:rPr>
          <w:rFonts w:ascii="PT Astra Serif" w:hAnsi="PT Astra Serif"/>
          <w:sz w:val="20"/>
          <w:szCs w:val="20"/>
        </w:rPr>
        <w:fldChar w:fldCharType="separate"/>
      </w:r>
    </w:p>
    <w:tbl>
      <w:tblPr>
        <w:tblpPr w:leftFromText="180" w:rightFromText="180" w:bottomFromText="200" w:vertAnchor="text" w:tblpY="1"/>
        <w:tblOverlap w:val="never"/>
        <w:tblW w:w="10200" w:type="dxa"/>
        <w:tblLayout w:type="fixed"/>
        <w:tblCellMar>
          <w:left w:w="28" w:type="dxa"/>
          <w:right w:w="28" w:type="dxa"/>
        </w:tblCellMar>
        <w:tblLook w:val="04A0"/>
      </w:tblPr>
      <w:tblGrid>
        <w:gridCol w:w="10200"/>
      </w:tblGrid>
      <w:tr w:rsidR="00B70A18" w:rsidRPr="00B70A18" w:rsidTr="00594D0A">
        <w:trPr>
          <w:cantSplit/>
          <w:trHeight w:val="664"/>
        </w:trPr>
        <w:tc>
          <w:tcPr>
            <w:tcW w:w="10206" w:type="dxa"/>
            <w:tcBorders>
              <w:top w:val="nil"/>
              <w:left w:val="nil"/>
              <w:bottom w:val="single" w:sz="4" w:space="0" w:color="auto"/>
              <w:right w:val="nil"/>
            </w:tcBorders>
            <w:vAlign w:val="bottom"/>
            <w:hideMark/>
          </w:tcPr>
          <w:p w:rsidR="00B70A18" w:rsidRPr="00B70A18" w:rsidRDefault="00B70A18" w:rsidP="00594D0A">
            <w:pPr>
              <w:spacing w:line="276" w:lineRule="auto"/>
              <w:jc w:val="center"/>
              <w:rPr>
                <w:rFonts w:ascii="PT Astra Serif" w:hAnsi="PT Astra Serif"/>
                <w:b/>
                <w:bCs/>
                <w:iCs/>
                <w:sz w:val="20"/>
                <w:szCs w:val="20"/>
                <w:lang w:eastAsia="en-US"/>
              </w:rPr>
            </w:pPr>
            <w:r w:rsidRPr="00B70A18">
              <w:rPr>
                <w:rFonts w:ascii="PT Astra Serif" w:hAnsi="PT Astra Serif"/>
                <w:b/>
                <w:bCs/>
                <w:iCs/>
                <w:sz w:val="20"/>
                <w:szCs w:val="20"/>
                <w:lang w:eastAsia="en-US"/>
              </w:rPr>
              <w:t xml:space="preserve">администрация Новомихайловского сельсовета </w:t>
            </w:r>
          </w:p>
          <w:p w:rsidR="00B70A18" w:rsidRPr="00B70A18" w:rsidRDefault="00B70A18" w:rsidP="00594D0A">
            <w:pPr>
              <w:spacing w:line="276" w:lineRule="auto"/>
              <w:jc w:val="center"/>
              <w:rPr>
                <w:rFonts w:ascii="PT Astra Serif" w:hAnsi="PT Astra Serif"/>
                <w:b/>
                <w:bCs/>
                <w:iCs/>
                <w:sz w:val="20"/>
                <w:szCs w:val="20"/>
                <w:lang w:eastAsia="en-US"/>
              </w:rPr>
            </w:pPr>
            <w:r w:rsidRPr="00B70A18">
              <w:rPr>
                <w:rFonts w:ascii="PT Astra Serif" w:hAnsi="PT Astra Serif"/>
                <w:b/>
                <w:bCs/>
                <w:iCs/>
                <w:sz w:val="20"/>
                <w:szCs w:val="20"/>
                <w:lang w:eastAsia="en-US"/>
              </w:rPr>
              <w:t>Татарского района Новосибирской области</w:t>
            </w:r>
          </w:p>
        </w:tc>
      </w:tr>
    </w:tbl>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98"/>
        <w:gridCol w:w="1687"/>
        <w:gridCol w:w="1687"/>
      </w:tblGrid>
      <w:tr w:rsidR="00B70A18" w:rsidRPr="00B70A18" w:rsidTr="00594D0A">
        <w:tc>
          <w:tcPr>
            <w:tcW w:w="5698" w:type="dxa"/>
            <w:tcBorders>
              <w:top w:val="nil"/>
              <w:left w:val="nil"/>
              <w:bottom w:val="nil"/>
              <w:right w:val="nil"/>
            </w:tcBorders>
          </w:tcPr>
          <w:p w:rsidR="00B70A18" w:rsidRPr="00B70A18" w:rsidRDefault="00B70A18" w:rsidP="00594D0A">
            <w:pPr>
              <w:spacing w:line="276" w:lineRule="auto"/>
              <w:ind w:right="113"/>
              <w:jc w:val="right"/>
              <w:rPr>
                <w:rFonts w:ascii="PT Astra Serif" w:hAnsi="PT Astra Serif"/>
                <w:sz w:val="20"/>
                <w:szCs w:val="20"/>
                <w:lang w:eastAsia="en-US"/>
              </w:rPr>
            </w:pPr>
            <w:r w:rsidRPr="00B70A18">
              <w:rPr>
                <w:rFonts w:ascii="PT Astra Serif" w:hAnsi="PT Astra Serif"/>
                <w:sz w:val="20"/>
                <w:szCs w:val="20"/>
              </w:rPr>
              <w:br w:type="textWrapping" w:clear="all"/>
            </w:r>
          </w:p>
        </w:tc>
        <w:tc>
          <w:tcPr>
            <w:tcW w:w="1687" w:type="dxa"/>
            <w:tcBorders>
              <w:top w:val="single" w:sz="4" w:space="0" w:color="auto"/>
              <w:left w:val="single" w:sz="4" w:space="0" w:color="auto"/>
              <w:bottom w:val="single" w:sz="4" w:space="0" w:color="auto"/>
              <w:right w:val="single" w:sz="4" w:space="0" w:color="auto"/>
            </w:tcBorders>
            <w:hideMark/>
          </w:tcPr>
          <w:p w:rsidR="00B70A18" w:rsidRPr="00B70A18" w:rsidRDefault="00B70A18" w:rsidP="00594D0A">
            <w:pPr>
              <w:spacing w:line="276" w:lineRule="auto"/>
              <w:jc w:val="center"/>
              <w:rPr>
                <w:rFonts w:ascii="PT Astra Serif" w:hAnsi="PT Astra Serif"/>
                <w:sz w:val="20"/>
                <w:szCs w:val="20"/>
                <w:lang w:eastAsia="en-US"/>
              </w:rPr>
            </w:pPr>
            <w:r w:rsidRPr="00B70A18">
              <w:rPr>
                <w:rFonts w:ascii="PT Astra Serif" w:hAnsi="PT Astra Serif"/>
                <w:sz w:val="20"/>
                <w:szCs w:val="20"/>
                <w:lang w:eastAsia="en-US"/>
              </w:rPr>
              <w:t>Номер документа</w:t>
            </w:r>
          </w:p>
        </w:tc>
        <w:tc>
          <w:tcPr>
            <w:tcW w:w="1687" w:type="dxa"/>
            <w:tcBorders>
              <w:top w:val="single" w:sz="4" w:space="0" w:color="auto"/>
              <w:left w:val="single" w:sz="4" w:space="0" w:color="auto"/>
              <w:bottom w:val="single" w:sz="4" w:space="0" w:color="auto"/>
              <w:right w:val="single" w:sz="4" w:space="0" w:color="auto"/>
            </w:tcBorders>
            <w:hideMark/>
          </w:tcPr>
          <w:p w:rsidR="00B70A18" w:rsidRPr="00B70A18" w:rsidRDefault="00B70A18" w:rsidP="00594D0A">
            <w:pPr>
              <w:spacing w:line="276" w:lineRule="auto"/>
              <w:jc w:val="center"/>
              <w:rPr>
                <w:rFonts w:ascii="PT Astra Serif" w:hAnsi="PT Astra Serif"/>
                <w:sz w:val="20"/>
                <w:szCs w:val="20"/>
                <w:lang w:eastAsia="en-US"/>
              </w:rPr>
            </w:pPr>
            <w:r w:rsidRPr="00B70A18">
              <w:rPr>
                <w:rFonts w:ascii="PT Astra Serif" w:hAnsi="PT Astra Serif"/>
                <w:sz w:val="20"/>
                <w:szCs w:val="20"/>
                <w:lang w:eastAsia="en-US"/>
              </w:rPr>
              <w:t>Дата составления</w:t>
            </w:r>
          </w:p>
        </w:tc>
      </w:tr>
      <w:tr w:rsidR="00B70A18" w:rsidRPr="00B70A18" w:rsidTr="00594D0A">
        <w:tc>
          <w:tcPr>
            <w:tcW w:w="5698" w:type="dxa"/>
            <w:tcBorders>
              <w:top w:val="nil"/>
              <w:left w:val="nil"/>
              <w:bottom w:val="nil"/>
              <w:right w:val="nil"/>
            </w:tcBorders>
            <w:vAlign w:val="bottom"/>
            <w:hideMark/>
          </w:tcPr>
          <w:p w:rsidR="00B70A18" w:rsidRPr="00B70A18" w:rsidRDefault="00B70A18" w:rsidP="00594D0A">
            <w:pPr>
              <w:spacing w:line="276" w:lineRule="auto"/>
              <w:ind w:right="113"/>
              <w:jc w:val="right"/>
              <w:rPr>
                <w:rFonts w:ascii="PT Astra Serif" w:hAnsi="PT Astra Serif"/>
                <w:b/>
                <w:bCs/>
                <w:sz w:val="20"/>
                <w:szCs w:val="20"/>
                <w:lang w:eastAsia="en-US"/>
              </w:rPr>
            </w:pPr>
            <w:r w:rsidRPr="00B70A18">
              <w:rPr>
                <w:rFonts w:ascii="PT Astra Serif" w:hAnsi="PT Astra Serif"/>
                <w:b/>
                <w:bCs/>
                <w:sz w:val="20"/>
                <w:szCs w:val="20"/>
                <w:lang w:eastAsia="en-US"/>
              </w:rPr>
              <w:t>РАСПОРЯЖЕНИЕ</w:t>
            </w:r>
          </w:p>
        </w:tc>
        <w:tc>
          <w:tcPr>
            <w:tcW w:w="1687" w:type="dxa"/>
            <w:tcBorders>
              <w:top w:val="single" w:sz="4" w:space="0" w:color="auto"/>
              <w:left w:val="single" w:sz="4" w:space="0" w:color="auto"/>
              <w:bottom w:val="single" w:sz="4" w:space="0" w:color="auto"/>
              <w:right w:val="single" w:sz="4" w:space="0" w:color="auto"/>
            </w:tcBorders>
            <w:vAlign w:val="bottom"/>
            <w:hideMark/>
          </w:tcPr>
          <w:p w:rsidR="00B70A18" w:rsidRPr="00B70A18" w:rsidRDefault="00B70A18" w:rsidP="00594D0A">
            <w:pPr>
              <w:spacing w:line="276" w:lineRule="auto"/>
              <w:jc w:val="center"/>
              <w:rPr>
                <w:rFonts w:ascii="PT Astra Serif" w:hAnsi="PT Astra Serif"/>
                <w:b/>
                <w:bCs/>
                <w:sz w:val="20"/>
                <w:szCs w:val="20"/>
                <w:lang w:eastAsia="en-US"/>
              </w:rPr>
            </w:pPr>
            <w:r w:rsidRPr="00B70A18">
              <w:rPr>
                <w:rFonts w:ascii="PT Astra Serif" w:hAnsi="PT Astra Serif"/>
                <w:b/>
                <w:bCs/>
                <w:sz w:val="20"/>
                <w:szCs w:val="20"/>
                <w:lang w:eastAsia="en-US"/>
              </w:rPr>
              <w:t>23</w:t>
            </w:r>
          </w:p>
        </w:tc>
        <w:tc>
          <w:tcPr>
            <w:tcW w:w="1687" w:type="dxa"/>
            <w:tcBorders>
              <w:top w:val="single" w:sz="4" w:space="0" w:color="auto"/>
              <w:left w:val="single" w:sz="4" w:space="0" w:color="auto"/>
              <w:bottom w:val="single" w:sz="4" w:space="0" w:color="auto"/>
              <w:right w:val="single" w:sz="4" w:space="0" w:color="auto"/>
            </w:tcBorders>
            <w:vAlign w:val="bottom"/>
            <w:hideMark/>
          </w:tcPr>
          <w:p w:rsidR="00B70A18" w:rsidRPr="00B70A18" w:rsidRDefault="00B70A18" w:rsidP="00594D0A">
            <w:pPr>
              <w:spacing w:line="276" w:lineRule="auto"/>
              <w:jc w:val="center"/>
              <w:rPr>
                <w:rFonts w:ascii="PT Astra Serif" w:hAnsi="PT Astra Serif"/>
                <w:b/>
                <w:bCs/>
                <w:sz w:val="20"/>
                <w:szCs w:val="20"/>
                <w:lang w:eastAsia="en-US"/>
              </w:rPr>
            </w:pPr>
            <w:r w:rsidRPr="00B70A18">
              <w:rPr>
                <w:rFonts w:ascii="PT Astra Serif" w:hAnsi="PT Astra Serif"/>
                <w:b/>
                <w:bCs/>
                <w:sz w:val="20"/>
                <w:szCs w:val="20"/>
                <w:lang w:eastAsia="en-US"/>
              </w:rPr>
              <w:t>02.07.2019</w:t>
            </w:r>
          </w:p>
        </w:tc>
      </w:tr>
    </w:tbl>
    <w:p w:rsidR="00B70A18" w:rsidRPr="00B70A18" w:rsidRDefault="00B70A18" w:rsidP="00B70A18">
      <w:pPr>
        <w:jc w:val="center"/>
        <w:rPr>
          <w:rFonts w:ascii="PT Astra Serif" w:hAnsi="PT Astra Serif"/>
          <w:b/>
          <w:bCs/>
          <w:sz w:val="20"/>
          <w:szCs w:val="20"/>
        </w:rPr>
      </w:pPr>
    </w:p>
    <w:p w:rsidR="00B70A18" w:rsidRPr="00B70A18" w:rsidRDefault="00B70A18" w:rsidP="00B70A18">
      <w:pPr>
        <w:jc w:val="center"/>
        <w:rPr>
          <w:rFonts w:ascii="PT Astra Serif" w:hAnsi="PT Astra Serif"/>
          <w:b/>
          <w:bCs/>
          <w:sz w:val="20"/>
          <w:szCs w:val="20"/>
        </w:rPr>
      </w:pPr>
      <w:r w:rsidRPr="00B70A18">
        <w:rPr>
          <w:rFonts w:ascii="PT Astra Serif" w:hAnsi="PT Astra Serif"/>
          <w:b/>
          <w:bCs/>
          <w:sz w:val="20"/>
          <w:szCs w:val="20"/>
        </w:rPr>
        <w:t xml:space="preserve">Об организации мер по выявлению и уничтожению очагов </w:t>
      </w:r>
    </w:p>
    <w:p w:rsidR="00B70A18" w:rsidRPr="00B70A18" w:rsidRDefault="00B70A18" w:rsidP="00B70A18">
      <w:pPr>
        <w:jc w:val="center"/>
        <w:rPr>
          <w:rFonts w:ascii="PT Astra Serif" w:hAnsi="PT Astra Serif"/>
          <w:b/>
          <w:bCs/>
          <w:sz w:val="20"/>
          <w:szCs w:val="20"/>
        </w:rPr>
      </w:pPr>
      <w:r w:rsidRPr="00B70A18">
        <w:rPr>
          <w:rFonts w:ascii="PT Astra Serif" w:hAnsi="PT Astra Serif"/>
          <w:b/>
          <w:bCs/>
          <w:sz w:val="20"/>
          <w:szCs w:val="20"/>
        </w:rPr>
        <w:t xml:space="preserve">произрастания дикорастущей конопли на территории </w:t>
      </w:r>
    </w:p>
    <w:p w:rsidR="00B70A18" w:rsidRPr="00B70A18" w:rsidRDefault="00B70A18" w:rsidP="00B70A18">
      <w:pPr>
        <w:jc w:val="center"/>
        <w:rPr>
          <w:rFonts w:ascii="PT Astra Serif" w:hAnsi="PT Astra Serif"/>
          <w:b/>
          <w:bCs/>
          <w:sz w:val="20"/>
          <w:szCs w:val="20"/>
        </w:rPr>
      </w:pPr>
      <w:r w:rsidRPr="00B70A18">
        <w:rPr>
          <w:rFonts w:ascii="PT Astra Serif" w:hAnsi="PT Astra Serif"/>
          <w:b/>
          <w:bCs/>
          <w:sz w:val="20"/>
          <w:szCs w:val="20"/>
        </w:rPr>
        <w:t>Новомихайловского сельсовета</w:t>
      </w:r>
    </w:p>
    <w:p w:rsidR="00B70A18" w:rsidRPr="00B70A18" w:rsidRDefault="00B70A18" w:rsidP="00B70A18">
      <w:pPr>
        <w:ind w:right="-81"/>
        <w:rPr>
          <w:rFonts w:ascii="PT Astra Serif" w:hAnsi="PT Astra Serif"/>
          <w:sz w:val="20"/>
          <w:szCs w:val="20"/>
        </w:rPr>
      </w:pPr>
    </w:p>
    <w:p w:rsidR="00B70A18" w:rsidRPr="00B70A18" w:rsidRDefault="00B70A18" w:rsidP="00B70A18">
      <w:pPr>
        <w:ind w:right="-81"/>
        <w:jc w:val="both"/>
        <w:rPr>
          <w:rFonts w:ascii="PT Astra Serif" w:hAnsi="PT Astra Serif"/>
          <w:sz w:val="20"/>
          <w:szCs w:val="20"/>
        </w:rPr>
      </w:pPr>
      <w:r w:rsidRPr="00B70A18">
        <w:rPr>
          <w:rFonts w:ascii="PT Astra Serif" w:hAnsi="PT Astra Serif"/>
          <w:sz w:val="20"/>
          <w:szCs w:val="20"/>
        </w:rPr>
        <w:t xml:space="preserve">      В целях пресечения незаконного оборота наркотических веществ, изготовляемых из дикорастущей конопли, произрастающей на территории Новомихайловского сельсовета:</w:t>
      </w:r>
    </w:p>
    <w:p w:rsidR="00B70A18" w:rsidRPr="00B70A18" w:rsidRDefault="00B70A18" w:rsidP="00B70A18">
      <w:pPr>
        <w:ind w:right="-81"/>
        <w:rPr>
          <w:rFonts w:ascii="PT Astra Serif" w:hAnsi="PT Astra Serif"/>
          <w:sz w:val="20"/>
          <w:szCs w:val="20"/>
        </w:rPr>
      </w:pPr>
    </w:p>
    <w:p w:rsidR="00B70A18" w:rsidRPr="00B70A18" w:rsidRDefault="00B70A18" w:rsidP="00B70A18">
      <w:pPr>
        <w:ind w:right="-81"/>
        <w:jc w:val="both"/>
        <w:rPr>
          <w:rFonts w:ascii="PT Astra Serif" w:hAnsi="PT Astra Serif"/>
          <w:sz w:val="20"/>
          <w:szCs w:val="20"/>
        </w:rPr>
      </w:pPr>
      <w:r w:rsidRPr="00B70A18">
        <w:rPr>
          <w:rFonts w:ascii="PT Astra Serif" w:hAnsi="PT Astra Serif"/>
          <w:sz w:val="20"/>
          <w:szCs w:val="20"/>
        </w:rPr>
        <w:t>1. Утвердить план мероприятий по выявлению и уничтожению очагов произрастания дикорастущей конопли (приложение №1)</w:t>
      </w:r>
    </w:p>
    <w:p w:rsidR="00B70A18" w:rsidRPr="00B70A18" w:rsidRDefault="00B70A18" w:rsidP="00B70A18">
      <w:pPr>
        <w:ind w:right="-81"/>
        <w:jc w:val="both"/>
        <w:rPr>
          <w:rFonts w:ascii="PT Astra Serif" w:hAnsi="PT Astra Serif"/>
          <w:sz w:val="20"/>
          <w:szCs w:val="20"/>
        </w:rPr>
      </w:pPr>
      <w:r w:rsidRPr="00B70A18">
        <w:rPr>
          <w:rFonts w:ascii="PT Astra Serif" w:hAnsi="PT Astra Serif"/>
          <w:sz w:val="20"/>
          <w:szCs w:val="20"/>
        </w:rPr>
        <w:t>2. Утвердить состав комиссии по выявлению и уничтожению очагов произрастания дикорастущей конопли (приложение №2)</w:t>
      </w:r>
    </w:p>
    <w:p w:rsidR="00B70A18" w:rsidRPr="00B70A18" w:rsidRDefault="00B70A18" w:rsidP="00B70A18">
      <w:pPr>
        <w:ind w:right="-81"/>
        <w:jc w:val="both"/>
        <w:rPr>
          <w:rFonts w:ascii="PT Astra Serif" w:hAnsi="PT Astra Serif"/>
          <w:sz w:val="20"/>
          <w:szCs w:val="20"/>
        </w:rPr>
      </w:pPr>
      <w:r w:rsidRPr="00B70A18">
        <w:rPr>
          <w:rFonts w:ascii="PT Astra Serif" w:hAnsi="PT Astra Serif"/>
          <w:sz w:val="20"/>
          <w:szCs w:val="20"/>
        </w:rPr>
        <w:t>3. Комиссии произвести обследование на территории Новомихайловского сельсовета до 01.08.2019г.</w:t>
      </w:r>
    </w:p>
    <w:p w:rsidR="00B70A18" w:rsidRPr="00B70A18" w:rsidRDefault="00B70A18" w:rsidP="00B70A18">
      <w:pPr>
        <w:ind w:right="-81"/>
        <w:jc w:val="both"/>
        <w:rPr>
          <w:rFonts w:ascii="PT Astra Serif" w:hAnsi="PT Astra Serif"/>
          <w:sz w:val="20"/>
          <w:szCs w:val="20"/>
        </w:rPr>
      </w:pPr>
      <w:r w:rsidRPr="00B70A18">
        <w:rPr>
          <w:rFonts w:ascii="PT Astra Serif" w:hAnsi="PT Astra Serif"/>
          <w:sz w:val="20"/>
          <w:szCs w:val="20"/>
        </w:rPr>
        <w:t>4. Результаты обследования территории по засоренности коноплей и намеченных мероприятий по ее уничтожению представить Главе до 12.08.2019 г.</w:t>
      </w:r>
    </w:p>
    <w:p w:rsidR="00B70A18" w:rsidRPr="00B70A18" w:rsidRDefault="00B70A18" w:rsidP="00B70A18">
      <w:pPr>
        <w:ind w:right="-81"/>
        <w:jc w:val="both"/>
        <w:rPr>
          <w:rFonts w:ascii="PT Astra Serif" w:hAnsi="PT Astra Serif"/>
          <w:sz w:val="20"/>
          <w:szCs w:val="20"/>
        </w:rPr>
      </w:pPr>
      <w:r w:rsidRPr="00B70A18">
        <w:rPr>
          <w:rFonts w:ascii="PT Astra Serif" w:hAnsi="PT Astra Serif"/>
          <w:sz w:val="20"/>
          <w:szCs w:val="20"/>
        </w:rPr>
        <w:t>5. Настоящее распоряжение опубликовать в местном издании "Новомихайловский вестник"</w:t>
      </w:r>
    </w:p>
    <w:p w:rsidR="00B70A18" w:rsidRPr="00B70A18" w:rsidRDefault="00B70A18" w:rsidP="00B70A18">
      <w:pPr>
        <w:ind w:right="-81"/>
        <w:jc w:val="both"/>
        <w:rPr>
          <w:rFonts w:ascii="PT Astra Serif" w:hAnsi="PT Astra Serif"/>
          <w:sz w:val="20"/>
          <w:szCs w:val="20"/>
        </w:rPr>
      </w:pPr>
      <w:r w:rsidRPr="00B70A18">
        <w:rPr>
          <w:rFonts w:ascii="PT Astra Serif" w:hAnsi="PT Astra Serif"/>
          <w:sz w:val="20"/>
          <w:szCs w:val="20"/>
        </w:rPr>
        <w:t>6. Контроль за исполнением оставляю за собой.</w:t>
      </w:r>
    </w:p>
    <w:p w:rsidR="00B70A18" w:rsidRPr="00B70A18" w:rsidRDefault="00B70A18" w:rsidP="00B70A18">
      <w:pPr>
        <w:jc w:val="center"/>
        <w:rPr>
          <w:rFonts w:ascii="PT Astra Serif" w:hAnsi="PT Astra Serif"/>
          <w:b/>
          <w:bCs/>
          <w:sz w:val="20"/>
          <w:szCs w:val="20"/>
        </w:rPr>
      </w:pPr>
    </w:p>
    <w:tbl>
      <w:tblPr>
        <w:tblpPr w:leftFromText="180" w:rightFromText="180" w:bottomFromText="200" w:vertAnchor="text" w:horzAnchor="margin" w:tblpXSpec="center" w:tblpY="125"/>
        <w:tblW w:w="10364" w:type="dxa"/>
        <w:tblLayout w:type="fixed"/>
        <w:tblCellMar>
          <w:left w:w="28" w:type="dxa"/>
          <w:right w:w="28" w:type="dxa"/>
        </w:tblCellMar>
        <w:tblLook w:val="04A0"/>
      </w:tblPr>
      <w:tblGrid>
        <w:gridCol w:w="4706"/>
        <w:gridCol w:w="1842"/>
        <w:gridCol w:w="709"/>
        <w:gridCol w:w="3107"/>
      </w:tblGrid>
      <w:tr w:rsidR="00B70A18" w:rsidRPr="00B70A18" w:rsidTr="00594D0A">
        <w:trPr>
          <w:trHeight w:val="338"/>
        </w:trPr>
        <w:tc>
          <w:tcPr>
            <w:tcW w:w="4706" w:type="dxa"/>
            <w:vMerge w:val="restart"/>
            <w:hideMark/>
          </w:tcPr>
          <w:p w:rsidR="00B70A18" w:rsidRPr="00B70A18" w:rsidRDefault="00B70A18" w:rsidP="00594D0A">
            <w:pPr>
              <w:spacing w:line="276" w:lineRule="auto"/>
              <w:ind w:right="-170"/>
              <w:jc w:val="center"/>
              <w:rPr>
                <w:rFonts w:ascii="PT Astra Serif" w:hAnsi="PT Astra Serif"/>
                <w:sz w:val="20"/>
                <w:szCs w:val="20"/>
                <w:lang w:eastAsia="en-US"/>
              </w:rPr>
            </w:pPr>
            <w:r w:rsidRPr="00B70A18">
              <w:rPr>
                <w:rFonts w:ascii="PT Astra Serif" w:hAnsi="PT Astra Serif"/>
                <w:sz w:val="20"/>
                <w:szCs w:val="20"/>
                <w:lang w:eastAsia="en-US"/>
              </w:rPr>
              <w:t>Глава  Новомихайловского сельсовета Татарского района Новосибирской области</w:t>
            </w:r>
          </w:p>
        </w:tc>
        <w:tc>
          <w:tcPr>
            <w:tcW w:w="1842" w:type="dxa"/>
            <w:tcBorders>
              <w:top w:val="nil"/>
              <w:left w:val="nil"/>
              <w:bottom w:val="single" w:sz="4" w:space="0" w:color="auto"/>
              <w:right w:val="nil"/>
            </w:tcBorders>
            <w:vAlign w:val="bottom"/>
          </w:tcPr>
          <w:p w:rsidR="00B70A18" w:rsidRPr="00B70A18" w:rsidRDefault="00B70A18" w:rsidP="00594D0A">
            <w:pPr>
              <w:spacing w:line="276" w:lineRule="auto"/>
              <w:jc w:val="center"/>
              <w:rPr>
                <w:rFonts w:ascii="PT Astra Serif" w:hAnsi="PT Astra Serif"/>
                <w:sz w:val="20"/>
                <w:szCs w:val="20"/>
                <w:lang w:eastAsia="en-US"/>
              </w:rPr>
            </w:pPr>
          </w:p>
          <w:p w:rsidR="00B70A18" w:rsidRPr="00B70A18" w:rsidRDefault="00B70A18" w:rsidP="00594D0A">
            <w:pPr>
              <w:spacing w:line="276" w:lineRule="auto"/>
              <w:jc w:val="right"/>
              <w:rPr>
                <w:rFonts w:ascii="PT Astra Serif" w:hAnsi="PT Astra Serif"/>
                <w:sz w:val="20"/>
                <w:szCs w:val="20"/>
                <w:lang w:eastAsia="en-US"/>
              </w:rPr>
            </w:pPr>
          </w:p>
        </w:tc>
        <w:tc>
          <w:tcPr>
            <w:tcW w:w="709" w:type="dxa"/>
            <w:vMerge w:val="restart"/>
            <w:vAlign w:val="bottom"/>
          </w:tcPr>
          <w:p w:rsidR="00B70A18" w:rsidRPr="00B70A18" w:rsidRDefault="00B70A18" w:rsidP="00594D0A">
            <w:pPr>
              <w:spacing w:line="276" w:lineRule="auto"/>
              <w:jc w:val="center"/>
              <w:rPr>
                <w:rFonts w:ascii="PT Astra Serif" w:hAnsi="PT Astra Serif"/>
                <w:b/>
                <w:bCs/>
                <w:sz w:val="20"/>
                <w:szCs w:val="20"/>
                <w:lang w:eastAsia="en-US"/>
              </w:rPr>
            </w:pPr>
          </w:p>
        </w:tc>
        <w:tc>
          <w:tcPr>
            <w:tcW w:w="3107" w:type="dxa"/>
            <w:tcBorders>
              <w:top w:val="nil"/>
              <w:left w:val="nil"/>
              <w:bottom w:val="single" w:sz="4" w:space="0" w:color="auto"/>
              <w:right w:val="nil"/>
            </w:tcBorders>
            <w:vAlign w:val="bottom"/>
            <w:hideMark/>
          </w:tcPr>
          <w:p w:rsidR="00B70A18" w:rsidRPr="00B70A18" w:rsidRDefault="00B70A18" w:rsidP="00594D0A">
            <w:pPr>
              <w:spacing w:line="276" w:lineRule="auto"/>
              <w:jc w:val="center"/>
              <w:rPr>
                <w:rFonts w:ascii="PT Astra Serif" w:hAnsi="PT Astra Serif"/>
                <w:sz w:val="20"/>
                <w:szCs w:val="20"/>
                <w:lang w:eastAsia="en-US"/>
              </w:rPr>
            </w:pPr>
            <w:r w:rsidRPr="00B70A18">
              <w:rPr>
                <w:rFonts w:ascii="PT Astra Serif" w:hAnsi="PT Astra Serif"/>
                <w:sz w:val="20"/>
                <w:szCs w:val="20"/>
                <w:lang w:eastAsia="en-US"/>
              </w:rPr>
              <w:t>Н.В.Гладышева</w:t>
            </w:r>
          </w:p>
        </w:tc>
      </w:tr>
      <w:tr w:rsidR="00B70A18" w:rsidRPr="00B70A18" w:rsidTr="00594D0A">
        <w:trPr>
          <w:gridAfter w:val="1"/>
          <w:wAfter w:w="3107" w:type="dxa"/>
          <w:trHeight w:val="155"/>
        </w:trPr>
        <w:tc>
          <w:tcPr>
            <w:tcW w:w="4706" w:type="dxa"/>
            <w:vMerge/>
            <w:vAlign w:val="center"/>
            <w:hideMark/>
          </w:tcPr>
          <w:p w:rsidR="00B70A18" w:rsidRPr="00B70A18" w:rsidRDefault="00B70A18" w:rsidP="00594D0A">
            <w:pPr>
              <w:rPr>
                <w:rFonts w:ascii="PT Astra Serif" w:hAnsi="PT Astra Serif"/>
                <w:sz w:val="20"/>
                <w:szCs w:val="20"/>
                <w:lang w:eastAsia="en-US"/>
              </w:rPr>
            </w:pPr>
          </w:p>
        </w:tc>
        <w:tc>
          <w:tcPr>
            <w:tcW w:w="1842" w:type="dxa"/>
            <w:tcBorders>
              <w:top w:val="single" w:sz="4" w:space="0" w:color="auto"/>
              <w:left w:val="nil"/>
              <w:bottom w:val="nil"/>
              <w:right w:val="nil"/>
            </w:tcBorders>
            <w:hideMark/>
          </w:tcPr>
          <w:p w:rsidR="00B70A18" w:rsidRPr="00B70A18" w:rsidRDefault="00B70A18" w:rsidP="00594D0A">
            <w:pPr>
              <w:spacing w:line="276" w:lineRule="auto"/>
              <w:jc w:val="center"/>
              <w:rPr>
                <w:rFonts w:ascii="PT Astra Serif" w:hAnsi="PT Astra Serif"/>
                <w:sz w:val="20"/>
                <w:szCs w:val="20"/>
                <w:lang w:eastAsia="en-US"/>
              </w:rPr>
            </w:pPr>
            <w:r w:rsidRPr="00B70A18">
              <w:rPr>
                <w:rFonts w:ascii="PT Astra Serif" w:hAnsi="PT Astra Serif"/>
                <w:sz w:val="20"/>
                <w:szCs w:val="20"/>
                <w:lang w:eastAsia="en-US"/>
              </w:rPr>
              <w:t>(личная подпись)</w:t>
            </w:r>
          </w:p>
        </w:tc>
        <w:tc>
          <w:tcPr>
            <w:tcW w:w="709" w:type="dxa"/>
            <w:vMerge/>
            <w:vAlign w:val="center"/>
            <w:hideMark/>
          </w:tcPr>
          <w:p w:rsidR="00B70A18" w:rsidRPr="00B70A18" w:rsidRDefault="00B70A18" w:rsidP="00594D0A">
            <w:pPr>
              <w:rPr>
                <w:rFonts w:ascii="PT Astra Serif" w:hAnsi="PT Astra Serif"/>
                <w:b/>
                <w:bCs/>
                <w:sz w:val="20"/>
                <w:szCs w:val="20"/>
                <w:lang w:eastAsia="en-US"/>
              </w:rPr>
            </w:pPr>
          </w:p>
        </w:tc>
      </w:tr>
    </w:tbl>
    <w:p w:rsidR="00B70A18" w:rsidRPr="00B70A18" w:rsidRDefault="00B70A18" w:rsidP="00B70A18">
      <w:pPr>
        <w:rPr>
          <w:rFonts w:ascii="PT Astra Serif" w:hAnsi="PT Astra Serif"/>
          <w:sz w:val="20"/>
          <w:szCs w:val="20"/>
        </w:rPr>
      </w:pPr>
      <w:r w:rsidRPr="00B70A18">
        <w:rPr>
          <w:rFonts w:ascii="PT Astra Serif" w:hAnsi="PT Astra Serif"/>
          <w:sz w:val="20"/>
          <w:szCs w:val="20"/>
        </w:rPr>
        <w:fldChar w:fldCharType="end"/>
      </w:r>
    </w:p>
    <w:p w:rsidR="00B70A18" w:rsidRPr="00B70A18" w:rsidRDefault="00B70A18" w:rsidP="00B70A18">
      <w:pPr>
        <w:jc w:val="right"/>
        <w:rPr>
          <w:rFonts w:ascii="PT Astra Serif" w:hAnsi="PT Astra Serif"/>
          <w:sz w:val="20"/>
          <w:szCs w:val="20"/>
        </w:rPr>
      </w:pPr>
      <w:bookmarkStart w:id="0" w:name="_GoBack"/>
      <w:r w:rsidRPr="00B70A18">
        <w:rPr>
          <w:rFonts w:ascii="PT Astra Serif" w:hAnsi="PT Astra Serif"/>
          <w:sz w:val="20"/>
          <w:szCs w:val="20"/>
        </w:rPr>
        <w:t>Приложение №1</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 xml:space="preserve"> к распоряжению администрации </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Новомихайловского сельсовета</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 xml:space="preserve"> Татарского района</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 xml:space="preserve"> Новосибирской области</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 xml:space="preserve"> от 02.07.2019 №23</w:t>
      </w:r>
    </w:p>
    <w:bookmarkEnd w:id="0"/>
    <w:p w:rsidR="00B70A18" w:rsidRPr="00B70A18" w:rsidRDefault="00B70A18" w:rsidP="00B70A18">
      <w:pPr>
        <w:jc w:val="right"/>
        <w:rPr>
          <w:rFonts w:ascii="PT Astra Serif" w:hAnsi="PT Astra Serif"/>
          <w:sz w:val="20"/>
          <w:szCs w:val="20"/>
        </w:rPr>
      </w:pPr>
    </w:p>
    <w:p w:rsidR="00B70A18" w:rsidRPr="00B70A18" w:rsidRDefault="00B70A18" w:rsidP="00B70A18">
      <w:pPr>
        <w:jc w:val="center"/>
        <w:rPr>
          <w:rFonts w:ascii="PT Astra Serif" w:hAnsi="PT Astra Serif"/>
          <w:b/>
          <w:sz w:val="20"/>
          <w:szCs w:val="20"/>
        </w:rPr>
      </w:pPr>
      <w:r w:rsidRPr="00B70A18">
        <w:rPr>
          <w:rFonts w:ascii="PT Astra Serif" w:hAnsi="PT Astra Serif"/>
          <w:b/>
          <w:sz w:val="20"/>
          <w:szCs w:val="20"/>
        </w:rPr>
        <w:t>ПЛАН</w:t>
      </w:r>
    </w:p>
    <w:p w:rsidR="00B70A18" w:rsidRPr="00B70A18" w:rsidRDefault="00B70A18" w:rsidP="00B70A18">
      <w:pPr>
        <w:jc w:val="center"/>
        <w:rPr>
          <w:rFonts w:ascii="PT Astra Serif" w:hAnsi="PT Astra Serif"/>
          <w:b/>
          <w:sz w:val="20"/>
          <w:szCs w:val="20"/>
        </w:rPr>
      </w:pPr>
      <w:r w:rsidRPr="00B70A18">
        <w:rPr>
          <w:rFonts w:ascii="PT Astra Serif" w:hAnsi="PT Astra Serif"/>
          <w:b/>
          <w:sz w:val="20"/>
          <w:szCs w:val="20"/>
        </w:rPr>
        <w:t xml:space="preserve"> мероприятий по выявлению и уничтожению </w:t>
      </w:r>
    </w:p>
    <w:p w:rsidR="00B70A18" w:rsidRPr="00B70A18" w:rsidRDefault="00B70A18" w:rsidP="00B70A18">
      <w:pPr>
        <w:jc w:val="center"/>
        <w:rPr>
          <w:rFonts w:ascii="PT Astra Serif" w:hAnsi="PT Astra Serif"/>
          <w:b/>
          <w:sz w:val="20"/>
          <w:szCs w:val="20"/>
        </w:rPr>
      </w:pPr>
      <w:r w:rsidRPr="00B70A18">
        <w:rPr>
          <w:rFonts w:ascii="PT Astra Serif" w:hAnsi="PT Astra Serif"/>
          <w:b/>
          <w:sz w:val="20"/>
          <w:szCs w:val="20"/>
        </w:rPr>
        <w:t>очагов произрастания дикорастущей конопли</w:t>
      </w:r>
    </w:p>
    <w:p w:rsidR="00B70A18" w:rsidRPr="00B70A18" w:rsidRDefault="00B70A18" w:rsidP="00B70A18">
      <w:pPr>
        <w:jc w:val="right"/>
        <w:rPr>
          <w:rFonts w:ascii="PT Astra Serif" w:hAnsi="PT Astra Serif"/>
          <w:sz w:val="20"/>
          <w:szCs w:val="20"/>
        </w:rPr>
      </w:pPr>
    </w:p>
    <w:tbl>
      <w:tblPr>
        <w:tblStyle w:val="ab"/>
        <w:tblW w:w="0" w:type="auto"/>
        <w:tblLook w:val="04A0"/>
      </w:tblPr>
      <w:tblGrid>
        <w:gridCol w:w="407"/>
        <w:gridCol w:w="4619"/>
        <w:gridCol w:w="1687"/>
        <w:gridCol w:w="1869"/>
        <w:gridCol w:w="1556"/>
      </w:tblGrid>
      <w:tr w:rsidR="00B70A18" w:rsidRPr="00B70A18" w:rsidTr="00594D0A">
        <w:tc>
          <w:tcPr>
            <w:tcW w:w="0" w:type="auto"/>
            <w:tcBorders>
              <w:top w:val="single" w:sz="4" w:space="0" w:color="auto"/>
              <w:left w:val="single" w:sz="4" w:space="0" w:color="auto"/>
              <w:bottom w:val="single" w:sz="4" w:space="0" w:color="auto"/>
              <w:right w:val="single" w:sz="4" w:space="0" w:color="auto"/>
            </w:tcBorders>
            <w:hideMark/>
          </w:tcPr>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срок проведения</w:t>
            </w:r>
          </w:p>
        </w:tc>
        <w:tc>
          <w:tcPr>
            <w:tcW w:w="0" w:type="auto"/>
            <w:tcBorders>
              <w:top w:val="single" w:sz="4" w:space="0" w:color="auto"/>
              <w:left w:val="single" w:sz="4" w:space="0" w:color="auto"/>
              <w:bottom w:val="single" w:sz="4" w:space="0" w:color="auto"/>
              <w:right w:val="single" w:sz="4" w:space="0" w:color="auto"/>
            </w:tcBorders>
            <w:hideMark/>
          </w:tcPr>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исполнитель</w:t>
            </w:r>
          </w:p>
        </w:tc>
        <w:tc>
          <w:tcPr>
            <w:tcW w:w="0" w:type="auto"/>
            <w:tcBorders>
              <w:top w:val="single" w:sz="4" w:space="0" w:color="auto"/>
              <w:left w:val="single" w:sz="4" w:space="0" w:color="auto"/>
              <w:bottom w:val="single" w:sz="4" w:space="0" w:color="auto"/>
              <w:right w:val="single" w:sz="4" w:space="0" w:color="auto"/>
            </w:tcBorders>
            <w:hideMark/>
          </w:tcPr>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Отметка об исполнении</w:t>
            </w:r>
          </w:p>
        </w:tc>
      </w:tr>
      <w:tr w:rsidR="00B70A18" w:rsidRPr="00B70A18" w:rsidTr="00B70A18">
        <w:trPr>
          <w:trHeight w:val="1700"/>
        </w:trPr>
        <w:tc>
          <w:tcPr>
            <w:tcW w:w="0" w:type="auto"/>
            <w:tcBorders>
              <w:top w:val="single" w:sz="4" w:space="0" w:color="auto"/>
              <w:left w:val="single" w:sz="4" w:space="0" w:color="auto"/>
              <w:bottom w:val="single" w:sz="4" w:space="0" w:color="auto"/>
              <w:right w:val="single" w:sz="4" w:space="0" w:color="auto"/>
            </w:tcBorders>
          </w:tcPr>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1</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2</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3</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4</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B70A18" w:rsidRPr="00B70A18" w:rsidRDefault="00B70A18" w:rsidP="00594D0A">
            <w:pPr>
              <w:rPr>
                <w:rFonts w:ascii="PT Astra Serif" w:hAnsi="PT Astra Serif"/>
                <w:sz w:val="20"/>
                <w:szCs w:val="20"/>
                <w:lang w:eastAsia="en-US"/>
              </w:rPr>
            </w:pPr>
            <w:r w:rsidRPr="00B70A18">
              <w:rPr>
                <w:rFonts w:ascii="PT Astra Serif" w:hAnsi="PT Astra Serif"/>
                <w:sz w:val="20"/>
                <w:szCs w:val="20"/>
                <w:lang w:eastAsia="en-US"/>
              </w:rPr>
              <w:lastRenderedPageBreak/>
              <w:t>Организовать и провести работу по выявлению и уничтожению мест произрастания дикорастущей конопли</w:t>
            </w:r>
          </w:p>
          <w:p w:rsidR="00B70A18" w:rsidRPr="00B70A18" w:rsidRDefault="00B70A18" w:rsidP="00594D0A">
            <w:pPr>
              <w:rPr>
                <w:rFonts w:ascii="PT Astra Serif" w:hAnsi="PT Astra Serif"/>
                <w:sz w:val="20"/>
                <w:szCs w:val="20"/>
                <w:lang w:eastAsia="en-US"/>
              </w:rPr>
            </w:pPr>
          </w:p>
          <w:p w:rsidR="00B70A18" w:rsidRPr="00B70A18" w:rsidRDefault="00B70A18" w:rsidP="00594D0A">
            <w:pPr>
              <w:rPr>
                <w:rFonts w:ascii="PT Astra Serif" w:hAnsi="PT Astra Serif"/>
                <w:sz w:val="20"/>
                <w:szCs w:val="20"/>
                <w:lang w:eastAsia="en-US"/>
              </w:rPr>
            </w:pPr>
            <w:r w:rsidRPr="00B70A18">
              <w:rPr>
                <w:rFonts w:ascii="PT Astra Serif" w:hAnsi="PT Astra Serif"/>
                <w:sz w:val="20"/>
                <w:szCs w:val="20"/>
                <w:lang w:eastAsia="en-US"/>
              </w:rPr>
              <w:t>Проводить разъяснительную работу с населением о необходимости принятия мер по уничтожению дикорастущей конопли</w:t>
            </w:r>
          </w:p>
          <w:p w:rsidR="00B70A18" w:rsidRPr="00B70A18" w:rsidRDefault="00B70A18" w:rsidP="00594D0A">
            <w:pPr>
              <w:rPr>
                <w:rFonts w:ascii="PT Astra Serif" w:hAnsi="PT Astra Serif"/>
                <w:sz w:val="20"/>
                <w:szCs w:val="20"/>
                <w:lang w:eastAsia="en-US"/>
              </w:rPr>
            </w:pPr>
          </w:p>
          <w:p w:rsidR="00B70A18" w:rsidRPr="00B70A18" w:rsidRDefault="00B70A18" w:rsidP="00594D0A">
            <w:pPr>
              <w:rPr>
                <w:rFonts w:ascii="PT Astra Serif" w:hAnsi="PT Astra Serif"/>
                <w:sz w:val="20"/>
                <w:szCs w:val="20"/>
                <w:lang w:eastAsia="en-US"/>
              </w:rPr>
            </w:pPr>
            <w:r w:rsidRPr="00B70A18">
              <w:rPr>
                <w:rFonts w:ascii="PT Astra Serif" w:hAnsi="PT Astra Serif"/>
                <w:sz w:val="20"/>
                <w:szCs w:val="20"/>
                <w:lang w:eastAsia="en-US"/>
              </w:rPr>
              <w:t>Обеспечить проведение на территории сельсовета оперативно-профилактической операции «Мак»</w:t>
            </w:r>
          </w:p>
          <w:p w:rsidR="00B70A18" w:rsidRPr="00B70A18" w:rsidRDefault="00B70A18" w:rsidP="00594D0A">
            <w:pPr>
              <w:rPr>
                <w:rFonts w:ascii="PT Astra Serif" w:hAnsi="PT Astra Serif"/>
                <w:sz w:val="20"/>
                <w:szCs w:val="20"/>
                <w:lang w:eastAsia="en-US"/>
              </w:rPr>
            </w:pPr>
          </w:p>
          <w:p w:rsidR="00B70A18" w:rsidRPr="00B70A18" w:rsidRDefault="00B70A18" w:rsidP="00594D0A">
            <w:pPr>
              <w:rPr>
                <w:rFonts w:ascii="PT Astra Serif" w:hAnsi="PT Astra Serif"/>
                <w:sz w:val="20"/>
                <w:szCs w:val="20"/>
                <w:lang w:eastAsia="en-US"/>
              </w:rPr>
            </w:pPr>
            <w:r w:rsidRPr="00B70A18">
              <w:rPr>
                <w:rFonts w:ascii="PT Astra Serif" w:hAnsi="PT Astra Serif"/>
                <w:sz w:val="20"/>
                <w:szCs w:val="20"/>
                <w:lang w:eastAsia="en-US"/>
              </w:rPr>
              <w:t>Информирование населения посредством СМИ</w:t>
            </w:r>
          </w:p>
          <w:p w:rsidR="00B70A18" w:rsidRPr="00B70A18" w:rsidRDefault="00B70A18" w:rsidP="00594D0A">
            <w:pPr>
              <w:rPr>
                <w:rFonts w:ascii="PT Astra Serif" w:hAnsi="PT Astra Serif"/>
                <w:sz w:val="20"/>
                <w:szCs w:val="20"/>
                <w:lang w:eastAsia="en-US"/>
              </w:rPr>
            </w:pPr>
          </w:p>
          <w:p w:rsidR="00B70A18" w:rsidRPr="00B70A18" w:rsidRDefault="00B70A18" w:rsidP="00594D0A">
            <w:pPr>
              <w:rPr>
                <w:rFonts w:ascii="PT Astra Serif" w:hAnsi="PT Astra Serif"/>
                <w:sz w:val="20"/>
                <w:szCs w:val="20"/>
                <w:lang w:eastAsia="en-US"/>
              </w:rPr>
            </w:pPr>
            <w:r w:rsidRPr="00B70A18">
              <w:rPr>
                <w:rFonts w:ascii="PT Astra Serif" w:hAnsi="PT Astra Serif"/>
                <w:sz w:val="20"/>
                <w:szCs w:val="20"/>
                <w:lang w:eastAsia="en-US"/>
              </w:rPr>
              <w:t>Осуществление контрольных мероприятий с целью проверки выполнения предписаний</w:t>
            </w:r>
          </w:p>
        </w:tc>
        <w:tc>
          <w:tcPr>
            <w:tcW w:w="0" w:type="auto"/>
            <w:tcBorders>
              <w:top w:val="single" w:sz="4" w:space="0" w:color="auto"/>
              <w:left w:val="single" w:sz="4" w:space="0" w:color="auto"/>
              <w:bottom w:val="single" w:sz="4" w:space="0" w:color="auto"/>
              <w:right w:val="single" w:sz="4" w:space="0" w:color="auto"/>
            </w:tcBorders>
          </w:tcPr>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lastRenderedPageBreak/>
              <w:t>Май-октябрь</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Май-октябрь</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 xml:space="preserve">Период </w:t>
            </w:r>
            <w:r w:rsidRPr="00B70A18">
              <w:rPr>
                <w:rFonts w:ascii="PT Astra Serif" w:hAnsi="PT Astra Serif"/>
                <w:sz w:val="20"/>
                <w:szCs w:val="20"/>
                <w:lang w:eastAsia="en-US"/>
              </w:rPr>
              <w:lastRenderedPageBreak/>
              <w:t>проведения операции</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Июль-сентябрь</w:t>
            </w:r>
          </w:p>
          <w:p w:rsidR="00B70A18" w:rsidRPr="00B70A18" w:rsidRDefault="00B70A18" w:rsidP="00594D0A">
            <w:pPr>
              <w:jc w:val="center"/>
              <w:rPr>
                <w:rFonts w:ascii="PT Astra Serif" w:hAnsi="PT Astra Serif"/>
                <w:sz w:val="20"/>
                <w:szCs w:val="20"/>
                <w:lang w:eastAsia="en-US"/>
              </w:rPr>
            </w:pPr>
          </w:p>
          <w:p w:rsidR="00B70A18" w:rsidRPr="00B70A18" w:rsidRDefault="00B70A18" w:rsidP="00B70A18">
            <w:pPr>
              <w:jc w:val="center"/>
              <w:rPr>
                <w:rFonts w:ascii="PT Astra Serif" w:hAnsi="PT Astra Serif"/>
                <w:sz w:val="20"/>
                <w:szCs w:val="20"/>
                <w:lang w:eastAsia="en-US"/>
              </w:rPr>
            </w:pPr>
            <w:r w:rsidRPr="00B70A18">
              <w:rPr>
                <w:rFonts w:ascii="PT Astra Serif" w:hAnsi="PT Astra Serif"/>
                <w:sz w:val="20"/>
                <w:szCs w:val="20"/>
                <w:lang w:eastAsia="en-US"/>
              </w:rPr>
              <w:t>Срок указан в протоколе</w:t>
            </w:r>
          </w:p>
        </w:tc>
        <w:tc>
          <w:tcPr>
            <w:tcW w:w="0" w:type="auto"/>
            <w:tcBorders>
              <w:top w:val="single" w:sz="4" w:space="0" w:color="auto"/>
              <w:left w:val="single" w:sz="4" w:space="0" w:color="auto"/>
              <w:bottom w:val="single" w:sz="4" w:space="0" w:color="auto"/>
              <w:right w:val="single" w:sz="4" w:space="0" w:color="auto"/>
            </w:tcBorders>
          </w:tcPr>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lastRenderedPageBreak/>
              <w:t>Комиссия, руководитель СХПК</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Специалист сельсовета</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 xml:space="preserve">Участковый </w:t>
            </w:r>
            <w:r w:rsidRPr="00B70A18">
              <w:rPr>
                <w:rFonts w:ascii="PT Astra Serif" w:hAnsi="PT Astra Serif"/>
                <w:sz w:val="20"/>
                <w:szCs w:val="20"/>
                <w:lang w:eastAsia="en-US"/>
              </w:rPr>
              <w:lastRenderedPageBreak/>
              <w:t>инспектор</w:t>
            </w: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p>
          <w:p w:rsidR="00B70A18" w:rsidRPr="00B70A18" w:rsidRDefault="00B70A18" w:rsidP="00594D0A">
            <w:pPr>
              <w:jc w:val="center"/>
              <w:rPr>
                <w:rFonts w:ascii="PT Astra Serif" w:hAnsi="PT Astra Serif"/>
                <w:sz w:val="20"/>
                <w:szCs w:val="20"/>
                <w:lang w:eastAsia="en-US"/>
              </w:rPr>
            </w:pPr>
            <w:r w:rsidRPr="00B70A18">
              <w:rPr>
                <w:rFonts w:ascii="PT Astra Serif" w:hAnsi="PT Astra Serif"/>
                <w:sz w:val="20"/>
                <w:szCs w:val="20"/>
                <w:lang w:eastAsia="en-US"/>
              </w:rPr>
              <w:t>Специалист сельсовета</w:t>
            </w:r>
          </w:p>
          <w:p w:rsidR="00B70A18" w:rsidRPr="00B70A18" w:rsidRDefault="00B70A18" w:rsidP="00594D0A">
            <w:pPr>
              <w:jc w:val="center"/>
              <w:rPr>
                <w:rFonts w:ascii="PT Astra Serif" w:hAnsi="PT Astra Serif"/>
                <w:sz w:val="20"/>
                <w:szCs w:val="20"/>
                <w:lang w:eastAsia="en-US"/>
              </w:rPr>
            </w:pPr>
          </w:p>
          <w:p w:rsidR="00B70A18" w:rsidRPr="00B70A18" w:rsidRDefault="00B70A18" w:rsidP="00B70A18">
            <w:pPr>
              <w:jc w:val="center"/>
              <w:rPr>
                <w:rFonts w:ascii="PT Astra Serif" w:hAnsi="PT Astra Serif"/>
                <w:sz w:val="20"/>
                <w:szCs w:val="20"/>
                <w:lang w:eastAsia="en-US"/>
              </w:rPr>
            </w:pPr>
            <w:r w:rsidRPr="00B70A18">
              <w:rPr>
                <w:rFonts w:ascii="PT Astra Serif" w:hAnsi="PT Astra Serif"/>
                <w:sz w:val="20"/>
                <w:szCs w:val="20"/>
                <w:lang w:eastAsia="en-US"/>
              </w:rPr>
              <w:t>Члены комиссии</w:t>
            </w:r>
          </w:p>
        </w:tc>
        <w:tc>
          <w:tcPr>
            <w:tcW w:w="0" w:type="auto"/>
            <w:tcBorders>
              <w:top w:val="single" w:sz="4" w:space="0" w:color="auto"/>
              <w:left w:val="single" w:sz="4" w:space="0" w:color="auto"/>
              <w:bottom w:val="single" w:sz="4" w:space="0" w:color="auto"/>
              <w:right w:val="single" w:sz="4" w:space="0" w:color="auto"/>
            </w:tcBorders>
          </w:tcPr>
          <w:p w:rsidR="00B70A18" w:rsidRPr="00B70A18" w:rsidRDefault="00B70A18" w:rsidP="00594D0A">
            <w:pPr>
              <w:jc w:val="center"/>
              <w:rPr>
                <w:rFonts w:ascii="PT Astra Serif" w:hAnsi="PT Astra Serif"/>
                <w:sz w:val="20"/>
                <w:szCs w:val="20"/>
                <w:lang w:eastAsia="en-US"/>
              </w:rPr>
            </w:pPr>
          </w:p>
        </w:tc>
      </w:tr>
    </w:tbl>
    <w:p w:rsidR="00B70A18" w:rsidRPr="00B70A18" w:rsidRDefault="00B70A18" w:rsidP="00B70A18">
      <w:pPr>
        <w:jc w:val="right"/>
        <w:rPr>
          <w:rFonts w:ascii="PT Astra Serif" w:hAnsi="PT Astra Serif"/>
          <w:sz w:val="20"/>
          <w:szCs w:val="20"/>
        </w:rPr>
      </w:pP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Приложение №2</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 xml:space="preserve">к распоряжению администрации </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Новомихайловского сельсовета</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 xml:space="preserve"> Татарского района</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 xml:space="preserve"> Новосибирской области</w:t>
      </w:r>
    </w:p>
    <w:p w:rsidR="00B70A18" w:rsidRPr="00B70A18" w:rsidRDefault="00B70A18" w:rsidP="00B70A18">
      <w:pPr>
        <w:jc w:val="right"/>
        <w:rPr>
          <w:rFonts w:ascii="PT Astra Serif" w:hAnsi="PT Astra Serif"/>
          <w:sz w:val="20"/>
          <w:szCs w:val="20"/>
        </w:rPr>
      </w:pPr>
      <w:r w:rsidRPr="00B70A18">
        <w:rPr>
          <w:rFonts w:ascii="PT Astra Serif" w:hAnsi="PT Astra Serif"/>
          <w:sz w:val="20"/>
          <w:szCs w:val="20"/>
        </w:rPr>
        <w:t xml:space="preserve"> от 02.07.2019 №23</w:t>
      </w:r>
    </w:p>
    <w:p w:rsidR="00B70A18" w:rsidRPr="00B70A18" w:rsidRDefault="00B70A18" w:rsidP="00B70A18">
      <w:pPr>
        <w:jc w:val="center"/>
        <w:rPr>
          <w:rFonts w:ascii="PT Astra Serif" w:hAnsi="PT Astra Serif"/>
          <w:b/>
          <w:sz w:val="20"/>
          <w:szCs w:val="20"/>
        </w:rPr>
      </w:pPr>
      <w:r w:rsidRPr="00B70A18">
        <w:rPr>
          <w:rFonts w:ascii="PT Astra Serif" w:hAnsi="PT Astra Serif"/>
          <w:b/>
          <w:sz w:val="20"/>
          <w:szCs w:val="20"/>
        </w:rPr>
        <w:t>Состав комиссии по выявлению и уничтожению</w:t>
      </w:r>
    </w:p>
    <w:p w:rsidR="00B70A18" w:rsidRPr="00B70A18" w:rsidRDefault="00B70A18" w:rsidP="00B70A18">
      <w:pPr>
        <w:jc w:val="center"/>
        <w:rPr>
          <w:rFonts w:ascii="PT Astra Serif" w:hAnsi="PT Astra Serif"/>
          <w:b/>
          <w:sz w:val="20"/>
          <w:szCs w:val="20"/>
        </w:rPr>
      </w:pPr>
      <w:r w:rsidRPr="00B70A18">
        <w:rPr>
          <w:rFonts w:ascii="PT Astra Serif" w:hAnsi="PT Astra Serif"/>
          <w:b/>
          <w:sz w:val="20"/>
          <w:szCs w:val="20"/>
        </w:rPr>
        <w:t xml:space="preserve"> очагов произрастанию дикорастущей конопли на территории </w:t>
      </w:r>
    </w:p>
    <w:p w:rsidR="00B70A18" w:rsidRPr="00B70A18" w:rsidRDefault="00B70A18" w:rsidP="00B70A18">
      <w:pPr>
        <w:jc w:val="center"/>
        <w:rPr>
          <w:rFonts w:ascii="PT Astra Serif" w:hAnsi="PT Astra Serif"/>
          <w:sz w:val="20"/>
          <w:szCs w:val="20"/>
        </w:rPr>
      </w:pPr>
      <w:r w:rsidRPr="00B70A18">
        <w:rPr>
          <w:rFonts w:ascii="PT Astra Serif" w:hAnsi="PT Astra Serif"/>
          <w:b/>
          <w:sz w:val="20"/>
          <w:szCs w:val="20"/>
        </w:rPr>
        <w:t>Новомихайловского сельсовета</w:t>
      </w:r>
    </w:p>
    <w:p w:rsidR="00B70A18" w:rsidRPr="00B70A18" w:rsidRDefault="00B70A18" w:rsidP="00B70A18">
      <w:pPr>
        <w:jc w:val="center"/>
        <w:rPr>
          <w:rFonts w:ascii="PT Astra Serif" w:hAnsi="PT Astra Serif"/>
          <w:sz w:val="20"/>
          <w:szCs w:val="20"/>
        </w:rPr>
      </w:pPr>
    </w:p>
    <w:p w:rsidR="00B70A18" w:rsidRPr="00B70A18" w:rsidRDefault="00B70A18" w:rsidP="00B70A18">
      <w:pPr>
        <w:rPr>
          <w:rFonts w:ascii="PT Astra Serif" w:hAnsi="PT Astra Serif"/>
          <w:sz w:val="20"/>
          <w:szCs w:val="20"/>
        </w:rPr>
      </w:pPr>
      <w:r w:rsidRPr="00B70A18">
        <w:rPr>
          <w:rFonts w:ascii="PT Astra Serif" w:hAnsi="PT Astra Serif"/>
          <w:sz w:val="20"/>
          <w:szCs w:val="20"/>
        </w:rPr>
        <w:t>1. Степанов А.В. –специалист 2 разряда администрации Новомихайловского сельсовета;</w:t>
      </w:r>
    </w:p>
    <w:p w:rsidR="00B70A18" w:rsidRPr="00B70A18" w:rsidRDefault="00B70A18" w:rsidP="00B70A18">
      <w:pPr>
        <w:rPr>
          <w:rFonts w:ascii="PT Astra Serif" w:hAnsi="PT Astra Serif"/>
          <w:sz w:val="20"/>
          <w:szCs w:val="20"/>
        </w:rPr>
      </w:pPr>
      <w:r w:rsidRPr="00B70A18">
        <w:rPr>
          <w:rFonts w:ascii="PT Astra Serif" w:hAnsi="PT Astra Serif"/>
          <w:sz w:val="20"/>
          <w:szCs w:val="20"/>
        </w:rPr>
        <w:t>2  Рекунов К.А. –председатель СХПК « Новомихайловский колхоз;</w:t>
      </w:r>
    </w:p>
    <w:p w:rsidR="00B70A18" w:rsidRPr="00B70A18" w:rsidRDefault="00B70A18" w:rsidP="00B70A18">
      <w:pPr>
        <w:rPr>
          <w:rFonts w:ascii="PT Astra Serif" w:hAnsi="PT Astra Serif"/>
          <w:sz w:val="20"/>
          <w:szCs w:val="20"/>
        </w:rPr>
      </w:pPr>
      <w:r w:rsidRPr="00B70A18">
        <w:rPr>
          <w:rFonts w:ascii="PT Astra Serif" w:hAnsi="PT Astra Serif"/>
          <w:sz w:val="20"/>
          <w:szCs w:val="20"/>
        </w:rPr>
        <w:t>3.Цитеркоп А.А.- заведующая врачебной амбулаторией с. Новомихайловка (по согласованию);</w:t>
      </w:r>
    </w:p>
    <w:p w:rsidR="00B70A18" w:rsidRPr="00B70A18" w:rsidRDefault="00B70A18" w:rsidP="00B70A18">
      <w:pPr>
        <w:rPr>
          <w:rFonts w:ascii="PT Astra Serif" w:hAnsi="PT Astra Serif"/>
          <w:sz w:val="20"/>
          <w:szCs w:val="20"/>
        </w:rPr>
      </w:pPr>
      <w:r w:rsidRPr="00B70A18">
        <w:rPr>
          <w:rFonts w:ascii="PT Astra Serif" w:hAnsi="PT Astra Serif"/>
          <w:sz w:val="20"/>
          <w:szCs w:val="20"/>
        </w:rPr>
        <w:t>4. Замосковцев В.М.- инспектор МО МВД России «Татарский» (по согласованию)</w:t>
      </w:r>
    </w:p>
    <w:p w:rsidR="00B70A18" w:rsidRPr="00B70A18" w:rsidRDefault="00B70A18" w:rsidP="00B70A18">
      <w:pPr>
        <w:rPr>
          <w:rFonts w:ascii="PT Astra Serif" w:hAnsi="PT Astra Serif"/>
          <w:sz w:val="20"/>
          <w:szCs w:val="20"/>
        </w:rPr>
      </w:pPr>
    </w:p>
    <w:p w:rsidR="00B70A18" w:rsidRPr="00B70A18" w:rsidRDefault="00B70A18" w:rsidP="00974093">
      <w:pPr>
        <w:ind w:left="-567" w:firstLine="709"/>
        <w:jc w:val="both"/>
        <w:rPr>
          <w:rFonts w:ascii="Monotype Corsiva" w:hAnsi="Monotype Corsiva"/>
          <w:b/>
          <w:sz w:val="20"/>
          <w:szCs w:val="20"/>
        </w:rPr>
      </w:pPr>
    </w:p>
    <w:p w:rsidR="00B70A18" w:rsidRPr="00B70A18" w:rsidRDefault="00B70A18" w:rsidP="00B70A18">
      <w:pPr>
        <w:ind w:left="-567" w:firstLine="709"/>
        <w:jc w:val="right"/>
        <w:rPr>
          <w:rFonts w:ascii="Monotype Corsiva" w:hAnsi="Monotype Corsiva"/>
          <w:b/>
        </w:rPr>
      </w:pPr>
      <w:r w:rsidRPr="00B70A18">
        <w:rPr>
          <w:rFonts w:ascii="Monotype Corsiva" w:hAnsi="Monotype Corsiva"/>
          <w:b/>
        </w:rPr>
        <w:t>МЧС предупреждает!!!</w:t>
      </w:r>
    </w:p>
    <w:p w:rsidR="00B70A18" w:rsidRPr="00B70A18" w:rsidRDefault="00B70A18" w:rsidP="00B70A18">
      <w:pPr>
        <w:pStyle w:val="ae"/>
        <w:shd w:val="clear" w:color="auto" w:fill="FFFFFF"/>
        <w:spacing w:after="0" w:afterAutospacing="0"/>
        <w:jc w:val="center"/>
        <w:rPr>
          <w:rFonts w:ascii="PT Astra Serif" w:hAnsi="PT Astra Serif" w:cs="Tahoma"/>
          <w:color w:val="292929"/>
          <w:sz w:val="20"/>
          <w:szCs w:val="20"/>
        </w:rPr>
      </w:pPr>
      <w:r w:rsidRPr="00B70A18">
        <w:rPr>
          <w:rStyle w:val="af1"/>
          <w:rFonts w:ascii="PT Astra Serif" w:hAnsi="PT Astra Serif" w:cs="Tahoma"/>
          <w:color w:val="292929"/>
          <w:sz w:val="20"/>
          <w:szCs w:val="20"/>
        </w:rPr>
        <w:t>Памятка по профилактике пожаров</w:t>
      </w:r>
    </w:p>
    <w:p w:rsidR="00B70A18" w:rsidRPr="00B70A18" w:rsidRDefault="00B70A18" w:rsidP="00B70A18">
      <w:pPr>
        <w:pStyle w:val="ae"/>
        <w:shd w:val="clear" w:color="auto" w:fill="FFFFFF"/>
        <w:spacing w:after="0" w:afterAutospacing="0"/>
        <w:jc w:val="center"/>
        <w:rPr>
          <w:rStyle w:val="af1"/>
          <w:rFonts w:ascii="PT Astra Serif" w:hAnsi="PT Astra Serif" w:cs="Tahoma"/>
          <w:color w:val="292929"/>
          <w:sz w:val="20"/>
          <w:szCs w:val="20"/>
        </w:rPr>
      </w:pPr>
      <w:r w:rsidRPr="00B70A18">
        <w:rPr>
          <w:rStyle w:val="af1"/>
          <w:rFonts w:ascii="PT Astra Serif" w:hAnsi="PT Astra Serif" w:cs="Tahoma"/>
          <w:color w:val="292929"/>
          <w:sz w:val="20"/>
          <w:szCs w:val="20"/>
        </w:rPr>
        <w:t>по причине неосторожности при курении в жилом секторе</w:t>
      </w:r>
    </w:p>
    <w:p w:rsidR="00B70A18" w:rsidRPr="00B70A18" w:rsidRDefault="00B70A18" w:rsidP="00B70A18">
      <w:pPr>
        <w:pStyle w:val="ae"/>
        <w:shd w:val="clear" w:color="auto" w:fill="FFFFFF"/>
        <w:spacing w:after="0" w:afterAutospacing="0"/>
        <w:jc w:val="center"/>
        <w:rPr>
          <w:rFonts w:ascii="PT Astra Serif" w:hAnsi="PT Astra Serif" w:cs="Tahoma"/>
          <w:color w:val="292929"/>
          <w:sz w:val="20"/>
          <w:szCs w:val="20"/>
        </w:rPr>
      </w:pPr>
    </w:p>
    <w:p w:rsidR="00B70A18" w:rsidRPr="00B70A18" w:rsidRDefault="00B70A18" w:rsidP="00B70A18">
      <w:pPr>
        <w:pStyle w:val="ae"/>
        <w:shd w:val="clear" w:color="auto" w:fill="FFFFFF"/>
        <w:spacing w:after="0" w:afterAutospacing="0"/>
        <w:jc w:val="both"/>
        <w:rPr>
          <w:rFonts w:ascii="PT Astra Serif" w:hAnsi="PT Astra Serif" w:cs="Tahoma"/>
          <w:color w:val="292929"/>
          <w:sz w:val="20"/>
          <w:szCs w:val="20"/>
        </w:rPr>
      </w:pPr>
      <w:r w:rsidRPr="00B70A18">
        <w:rPr>
          <w:rFonts w:ascii="PT Astra Serif" w:hAnsi="PT Astra Serif" w:cs="Tahoma"/>
          <w:color w:val="292929"/>
          <w:sz w:val="20"/>
          <w:szCs w:val="20"/>
        </w:rPr>
        <w:t xml:space="preserve">              Неосторожное обращение с огнем является самой распространенной причиной возникновения пожара. Как показывает анализ, виновниками большинства пожаров являются сами жильцы или домовладельцы, которые пренебрегают элементарными правилами пожарной безопасности при курении, пользовании приборами освещения с открытым пламенем (фонари, свечи, факелами и т. п), что особенно опасно для чердачных помещений, коридоров (сеней), кладовых и различных хозяйственных построек. Особую опасность предоставляет неосторожное курение. Часто можно видеть, как люди, прикуривая сигарету, бросают спички и окурки куда попало, курят где попало, курят в запрещенных местах, кладут тлеющие сигареты на деревянные предметы, вблизи вещей, способных воспламениться при малейшем соприкосновении с огнем. Между тем установлено, что время тления непогашенной сигареты составляет около 30 минут, а температура тления составляет 420-460 градусов. Еще более опасны брошенные спички, создающие за 18-20 секунд своего горения температуру свыше 600 градусов. Вызвав тление горючего материала, окурок или спичка через некоторое время гаснут. Но образованный ими очаг тления через некоторое время превращается в пожар. Крайне опасно курение в постели, особенно в нетрезвом виде, так как тлеющие окурок далеко не сразу дает о себе знать и, как правило, к моменту начала пожара человек успевает заснуть. Выделяющийся при тлении угарный газ способствует усилению сонливости, в результате спящий человек оказывается не в состоянии ни заметить начинающийся пожар, ни принять меры к своему спасению. Нередки случаи пожаров на балконах и лоджиях жилых домов, где жильцы хранят ненужную мебель, домашние вещи и различную утварь. Часто причиной пожаров также становятся не затушенные окурки, брошенные жильцами вышерасположенных этажей. Чтобы избежать трагедий, необходимо постоянно разъяснять детям опасность игр с огнем, хранить спички или иные зажигательные принадлежности, предметы и материалы вне досягаемости детей и по возможности не оставлять детей надолго без присмотра. Будьте предельно внимательны и осторожны в обращении с огнем. Только Ваша осмотрительность и внимательность убережет вас и Ваших близких от беды.</w:t>
      </w:r>
    </w:p>
    <w:p w:rsidR="00B70A18" w:rsidRPr="00B70A18" w:rsidRDefault="00B70A18" w:rsidP="00B70A18">
      <w:pPr>
        <w:rPr>
          <w:rFonts w:ascii="PT Astra Serif" w:hAnsi="PT Astra Serif"/>
          <w:sz w:val="20"/>
          <w:szCs w:val="20"/>
        </w:rPr>
      </w:pPr>
    </w:p>
    <w:p w:rsidR="00B70A18" w:rsidRPr="00B70A18" w:rsidRDefault="00B70A18" w:rsidP="00B70A18">
      <w:pPr>
        <w:rPr>
          <w:rFonts w:ascii="PT Astra Serif" w:hAnsi="PT Astra Serif"/>
          <w:sz w:val="20"/>
          <w:szCs w:val="20"/>
        </w:rPr>
      </w:pPr>
    </w:p>
    <w:p w:rsidR="00B70A18" w:rsidRPr="00B70A18" w:rsidRDefault="00B70A18" w:rsidP="00B70A18">
      <w:pPr>
        <w:pStyle w:val="ae"/>
        <w:shd w:val="clear" w:color="auto" w:fill="FFFFFF"/>
        <w:jc w:val="center"/>
        <w:rPr>
          <w:rFonts w:ascii="PT Astra Serif" w:hAnsi="PT Astra Serif" w:cs="Tahoma"/>
          <w:b/>
          <w:sz w:val="20"/>
          <w:szCs w:val="20"/>
        </w:rPr>
      </w:pPr>
      <w:r w:rsidRPr="00B70A18">
        <w:rPr>
          <w:rFonts w:ascii="PT Astra Serif" w:hAnsi="PT Astra Serif" w:cs="Tahoma"/>
          <w:b/>
          <w:sz w:val="20"/>
          <w:szCs w:val="20"/>
        </w:rPr>
        <w:t>Помните, что нельзя:</w:t>
      </w:r>
    </w:p>
    <w:p w:rsidR="00B70A18" w:rsidRPr="00B70A18" w:rsidRDefault="00B70A18" w:rsidP="00B70A18">
      <w:pPr>
        <w:pStyle w:val="ae"/>
        <w:shd w:val="clear" w:color="auto" w:fill="FFFFFF"/>
        <w:jc w:val="both"/>
        <w:rPr>
          <w:rFonts w:ascii="PT Astra Serif" w:hAnsi="PT Astra Serif" w:cs="Tahoma"/>
          <w:b/>
          <w:sz w:val="20"/>
          <w:szCs w:val="20"/>
        </w:rPr>
      </w:pPr>
      <w:r w:rsidRPr="00B70A18">
        <w:rPr>
          <w:rFonts w:ascii="PT Astra Serif" w:hAnsi="PT Astra Serif" w:cs="Tahoma"/>
          <w:b/>
          <w:sz w:val="20"/>
          <w:szCs w:val="20"/>
        </w:rPr>
        <w:t>—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B70A18" w:rsidRPr="00B70A18" w:rsidRDefault="00B70A18" w:rsidP="00B70A18">
      <w:pPr>
        <w:pStyle w:val="ae"/>
        <w:shd w:val="clear" w:color="auto" w:fill="FFFFFF"/>
        <w:jc w:val="both"/>
        <w:rPr>
          <w:rFonts w:ascii="PT Astra Serif" w:hAnsi="PT Astra Serif" w:cs="Tahoma"/>
          <w:b/>
          <w:sz w:val="20"/>
          <w:szCs w:val="20"/>
        </w:rPr>
      </w:pPr>
      <w:r w:rsidRPr="00B70A18">
        <w:rPr>
          <w:rFonts w:ascii="PT Astra Serif" w:hAnsi="PT Astra Serif" w:cs="Tahoma"/>
          <w:b/>
          <w:sz w:val="20"/>
          <w:szCs w:val="20"/>
        </w:rPr>
        <w:t>— даже потушенные сигареты не бросайте в урны с бумагами и другими горючими отходами — они могут загореться;</w:t>
      </w:r>
      <w:r w:rsidRPr="00B70A18">
        <w:rPr>
          <w:rFonts w:ascii="PT Astra Serif" w:hAnsi="PT Astra Serif"/>
          <w:b/>
          <w:sz w:val="20"/>
          <w:szCs w:val="20"/>
        </w:rPr>
        <w:t xml:space="preserve"> </w:t>
      </w:r>
    </w:p>
    <w:p w:rsidR="00B70A18" w:rsidRPr="00B70A18" w:rsidRDefault="00B70A18" w:rsidP="00B70A18">
      <w:pPr>
        <w:pStyle w:val="ae"/>
        <w:shd w:val="clear" w:color="auto" w:fill="FFFFFF"/>
        <w:jc w:val="both"/>
        <w:rPr>
          <w:rFonts w:ascii="PT Astra Serif" w:hAnsi="PT Astra Serif" w:cs="Tahoma"/>
          <w:b/>
          <w:sz w:val="20"/>
          <w:szCs w:val="20"/>
        </w:rPr>
      </w:pPr>
      <w:r w:rsidRPr="00B70A18">
        <w:rPr>
          <w:rFonts w:ascii="PT Astra Serif" w:hAnsi="PT Astra Serif" w:cs="Tahoma"/>
          <w:b/>
          <w:sz w:val="20"/>
          <w:szCs w:val="20"/>
        </w:rPr>
        <w:t>— не следует в качестве пепельницы использовать бумажные кульки, коробки от спичек или сигарет;</w:t>
      </w:r>
    </w:p>
    <w:p w:rsidR="00B70A18" w:rsidRPr="00B70A18" w:rsidRDefault="00B70A18" w:rsidP="00B70A18">
      <w:pPr>
        <w:pStyle w:val="ae"/>
        <w:shd w:val="clear" w:color="auto" w:fill="FFFFFF"/>
        <w:jc w:val="both"/>
        <w:rPr>
          <w:rFonts w:ascii="PT Astra Serif" w:hAnsi="PT Astra Serif" w:cs="Tahoma"/>
          <w:b/>
          <w:sz w:val="20"/>
          <w:szCs w:val="20"/>
        </w:rPr>
      </w:pPr>
      <w:r w:rsidRPr="00B70A18">
        <w:rPr>
          <w:rFonts w:ascii="PT Astra Serif" w:hAnsi="PT Astra Serif" w:cs="Tahoma"/>
          <w:b/>
          <w:sz w:val="20"/>
          <w:szCs w:val="20"/>
        </w:rPr>
        <w:t>— ни в коем случае нельзя курить в гараже — близость автомобиля и легковоспламеняющихся жидкостей могут спровоцировать пожар;</w:t>
      </w:r>
    </w:p>
    <w:p w:rsidR="00B70A18" w:rsidRPr="00B70A18" w:rsidRDefault="00B70A18" w:rsidP="00B70A18">
      <w:pPr>
        <w:pStyle w:val="ae"/>
        <w:shd w:val="clear" w:color="auto" w:fill="FFFFFF"/>
        <w:jc w:val="both"/>
        <w:rPr>
          <w:rFonts w:ascii="PT Astra Serif" w:hAnsi="PT Astra Serif" w:cs="Tahoma"/>
          <w:b/>
          <w:sz w:val="20"/>
          <w:szCs w:val="20"/>
        </w:rPr>
      </w:pPr>
      <w:r w:rsidRPr="00B70A18">
        <w:rPr>
          <w:rFonts w:ascii="PT Astra Serif" w:hAnsi="PT Astra Serif" w:cs="Tahoma"/>
          <w:b/>
          <w:sz w:val="20"/>
          <w:szCs w:val="20"/>
        </w:rPr>
        <w:lastRenderedPageBreak/>
        <w:t>— необходимо следить за тем, чтобы спички или сигареты не попадали в руки маленьким детям.</w:t>
      </w:r>
    </w:p>
    <w:p w:rsidR="00B70A18" w:rsidRPr="00B70A18" w:rsidRDefault="00B70A18" w:rsidP="00B70A18">
      <w:pPr>
        <w:pStyle w:val="ae"/>
        <w:shd w:val="clear" w:color="auto" w:fill="FFFFFF"/>
        <w:jc w:val="center"/>
        <w:rPr>
          <w:rFonts w:ascii="PT Astra Serif" w:hAnsi="PT Astra Serif" w:cs="Tahoma"/>
          <w:b/>
          <w:sz w:val="20"/>
          <w:szCs w:val="20"/>
        </w:rPr>
      </w:pPr>
      <w:r w:rsidRPr="00B70A18">
        <w:rPr>
          <w:rFonts w:ascii="PT Astra Serif" w:hAnsi="PT Astra Serif" w:cs="Tahoma"/>
          <w:b/>
          <w:sz w:val="20"/>
          <w:szCs w:val="20"/>
        </w:rPr>
        <w:t>Неосторожно обращаясь с огнем, вы подвергаете большой опасности свое жилище и имущество, рискуете собственной жизнью.</w:t>
      </w:r>
    </w:p>
    <w:p w:rsidR="00B70A18" w:rsidRPr="00B70A18" w:rsidRDefault="00B70A18" w:rsidP="00B70A18">
      <w:pPr>
        <w:ind w:left="-567" w:firstLine="709"/>
        <w:rPr>
          <w:rFonts w:ascii="PT Astra Serif" w:hAnsi="PT Astra Serif"/>
          <w:b/>
          <w:sz w:val="20"/>
          <w:szCs w:val="20"/>
        </w:rPr>
      </w:pPr>
      <w:r w:rsidRPr="00B70A18">
        <w:rPr>
          <w:rFonts w:ascii="PT Astra Serif" w:hAnsi="PT Astra Serif"/>
          <w:b/>
          <w:sz w:val="20"/>
          <w:szCs w:val="20"/>
        </w:rPr>
        <w:drawing>
          <wp:inline distT="0" distB="0" distL="0" distR="0">
            <wp:extent cx="1787918" cy="1009650"/>
            <wp:effectExtent l="19050" t="0" r="2782" b="0"/>
            <wp:docPr id="4" name="Рисунок 1" descr="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jpg"/>
                    <pic:cNvPicPr>
                      <a:picLocks noChangeAspect="1" noChangeArrowheads="1"/>
                    </pic:cNvPicPr>
                  </pic:nvPicPr>
                  <pic:blipFill>
                    <a:blip r:embed="rId7" cstate="print"/>
                    <a:srcRect/>
                    <a:stretch>
                      <a:fillRect/>
                    </a:stretch>
                  </pic:blipFill>
                  <pic:spPr bwMode="auto">
                    <a:xfrm>
                      <a:off x="0" y="0"/>
                      <a:ext cx="1791202" cy="1011504"/>
                    </a:xfrm>
                    <a:prstGeom prst="rect">
                      <a:avLst/>
                    </a:prstGeom>
                    <a:ln>
                      <a:noFill/>
                    </a:ln>
                    <a:effectLst>
                      <a:softEdge rad="112500"/>
                    </a:effectLst>
                  </pic:spPr>
                </pic:pic>
              </a:graphicData>
            </a:graphic>
          </wp:inline>
        </w:drawing>
      </w:r>
    </w:p>
    <w:p w:rsidR="00B70A18" w:rsidRPr="00B70A18" w:rsidRDefault="00B70A18" w:rsidP="00974093">
      <w:pPr>
        <w:ind w:left="-567" w:firstLine="709"/>
        <w:jc w:val="both"/>
        <w:rPr>
          <w:rFonts w:ascii="Monotype Corsiva" w:hAnsi="Monotype Corsiva"/>
          <w:b/>
          <w:sz w:val="20"/>
          <w:szCs w:val="20"/>
        </w:rPr>
      </w:pPr>
    </w:p>
    <w:p w:rsidR="002B41D9" w:rsidRPr="00B70A18" w:rsidRDefault="00C14432" w:rsidP="00974093">
      <w:pPr>
        <w:ind w:left="-567" w:firstLine="709"/>
        <w:jc w:val="both"/>
        <w:rPr>
          <w:rFonts w:ascii="Monotype Corsiva" w:hAnsi="Monotype Corsiva"/>
          <w:b/>
        </w:rPr>
      </w:pPr>
      <w:r w:rsidRPr="00B70A18">
        <w:rPr>
          <w:rFonts w:ascii="Monotype Corsiva" w:hAnsi="Monotype Corsiva"/>
          <w:b/>
        </w:rPr>
        <w:t>Прокуратура разъясняет!</w:t>
      </w:r>
    </w:p>
    <w:p w:rsidR="002B41D9" w:rsidRPr="00B70A18" w:rsidRDefault="002B41D9" w:rsidP="00974093">
      <w:pPr>
        <w:ind w:left="-567" w:firstLine="709"/>
        <w:jc w:val="both"/>
        <w:rPr>
          <w:rFonts w:ascii="PT Astra Serif" w:hAnsi="PT Astra Serif"/>
          <w:sz w:val="20"/>
          <w:szCs w:val="20"/>
        </w:rPr>
      </w:pPr>
    </w:p>
    <w:p w:rsidR="00B70A18" w:rsidRPr="00B70A18" w:rsidRDefault="00B70A18" w:rsidP="00B70A18">
      <w:pPr>
        <w:keepNext/>
        <w:autoSpaceDE w:val="0"/>
        <w:autoSpaceDN w:val="0"/>
        <w:adjustRightInd w:val="0"/>
        <w:jc w:val="center"/>
        <w:outlineLvl w:val="1"/>
        <w:rPr>
          <w:b/>
          <w:bCs/>
          <w:kern w:val="36"/>
          <w:sz w:val="20"/>
          <w:szCs w:val="20"/>
        </w:rPr>
      </w:pPr>
      <w:r w:rsidRPr="00B70A18">
        <w:rPr>
          <w:b/>
          <w:bCs/>
          <w:kern w:val="36"/>
          <w:sz w:val="20"/>
          <w:szCs w:val="20"/>
        </w:rPr>
        <w:t>Верховным Судом Российской Федерации обобщена практика применения судами положений Уголовного кодекса Российской Федерации об обсто</w:t>
      </w:r>
      <w:r w:rsidRPr="00B70A18">
        <w:rPr>
          <w:b/>
          <w:bCs/>
          <w:kern w:val="36"/>
          <w:sz w:val="20"/>
          <w:szCs w:val="20"/>
        </w:rPr>
        <w:t>я</w:t>
      </w:r>
      <w:r w:rsidRPr="00B70A18">
        <w:rPr>
          <w:b/>
          <w:bCs/>
          <w:kern w:val="36"/>
          <w:sz w:val="20"/>
          <w:szCs w:val="20"/>
        </w:rPr>
        <w:t>тельствах, исключающих преступность деяния</w:t>
      </w:r>
    </w:p>
    <w:p w:rsidR="00B70A18" w:rsidRPr="00B70A18" w:rsidRDefault="00B70A18" w:rsidP="00B70A18">
      <w:pPr>
        <w:autoSpaceDE w:val="0"/>
        <w:autoSpaceDN w:val="0"/>
        <w:adjustRightInd w:val="0"/>
        <w:jc w:val="both"/>
        <w:rPr>
          <w:sz w:val="20"/>
          <w:szCs w:val="20"/>
        </w:rPr>
      </w:pPr>
      <w:hyperlink r:id="rId8" w:history="1">
        <w:r w:rsidRPr="00B70A18">
          <w:rPr>
            <w:bCs/>
            <w:sz w:val="20"/>
            <w:szCs w:val="20"/>
          </w:rPr>
          <w:t xml:space="preserve"> </w:t>
        </w:r>
        <w:r w:rsidRPr="00B70A18">
          <w:rPr>
            <w:bCs/>
            <w:sz w:val="20"/>
            <w:szCs w:val="20"/>
          </w:rPr>
          <w:tab/>
          <w:t>Президиумом Верховного Суда РФ 22.05.2019</w:t>
        </w:r>
      </w:hyperlink>
      <w:r w:rsidRPr="00B70A18">
        <w:rPr>
          <w:sz w:val="20"/>
          <w:szCs w:val="20"/>
        </w:rPr>
        <w:t xml:space="preserve"> рассмотрены вопросы:</w:t>
      </w:r>
    </w:p>
    <w:p w:rsidR="00B70A18" w:rsidRPr="00B70A18" w:rsidRDefault="00B70A18" w:rsidP="00B70A18">
      <w:pPr>
        <w:autoSpaceDE w:val="0"/>
        <w:autoSpaceDN w:val="0"/>
        <w:adjustRightInd w:val="0"/>
        <w:jc w:val="both"/>
        <w:rPr>
          <w:sz w:val="20"/>
          <w:szCs w:val="20"/>
        </w:rPr>
      </w:pPr>
      <w:r w:rsidRPr="00B70A18">
        <w:rPr>
          <w:sz w:val="20"/>
          <w:szCs w:val="20"/>
        </w:rPr>
        <w:t>- связанные с установлением состояния необходимой обороны;</w:t>
      </w:r>
    </w:p>
    <w:p w:rsidR="00B70A18" w:rsidRPr="00B70A18" w:rsidRDefault="00B70A18" w:rsidP="00B70A18">
      <w:pPr>
        <w:autoSpaceDE w:val="0"/>
        <w:autoSpaceDN w:val="0"/>
        <w:adjustRightInd w:val="0"/>
        <w:jc w:val="both"/>
        <w:rPr>
          <w:sz w:val="20"/>
          <w:szCs w:val="20"/>
        </w:rPr>
      </w:pPr>
      <w:r w:rsidRPr="00B70A18">
        <w:rPr>
          <w:sz w:val="20"/>
          <w:szCs w:val="20"/>
        </w:rPr>
        <w:t>- квалификации убийства и умышленного причинения тяжкого вреда здоровью  при превышении пределов необходимой обороны;</w:t>
      </w:r>
    </w:p>
    <w:p w:rsidR="00B70A18" w:rsidRPr="00B70A18" w:rsidRDefault="00B70A18" w:rsidP="00B70A18">
      <w:pPr>
        <w:autoSpaceDE w:val="0"/>
        <w:autoSpaceDN w:val="0"/>
        <w:adjustRightInd w:val="0"/>
        <w:jc w:val="both"/>
        <w:rPr>
          <w:sz w:val="20"/>
          <w:szCs w:val="20"/>
        </w:rPr>
      </w:pPr>
      <w:r w:rsidRPr="00B70A18">
        <w:rPr>
          <w:sz w:val="20"/>
          <w:szCs w:val="20"/>
        </w:rPr>
        <w:t>- применения положений УК РФ о причинении вреда при задержании лица, совершившего пр</w:t>
      </w:r>
      <w:r w:rsidRPr="00B70A18">
        <w:rPr>
          <w:sz w:val="20"/>
          <w:szCs w:val="20"/>
        </w:rPr>
        <w:t>е</w:t>
      </w:r>
      <w:r w:rsidRPr="00B70A18">
        <w:rPr>
          <w:sz w:val="20"/>
          <w:szCs w:val="20"/>
        </w:rPr>
        <w:t>ступление;</w:t>
      </w:r>
    </w:p>
    <w:p w:rsidR="00B70A18" w:rsidRPr="00B70A18" w:rsidRDefault="00B70A18" w:rsidP="00B70A18">
      <w:pPr>
        <w:autoSpaceDE w:val="0"/>
        <w:autoSpaceDN w:val="0"/>
        <w:adjustRightInd w:val="0"/>
        <w:jc w:val="both"/>
        <w:rPr>
          <w:sz w:val="20"/>
          <w:szCs w:val="20"/>
        </w:rPr>
      </w:pPr>
      <w:r w:rsidRPr="00B70A18">
        <w:rPr>
          <w:sz w:val="20"/>
          <w:szCs w:val="20"/>
        </w:rPr>
        <w:t>- применения положений УК РФ о причинении вреда в условиях крайней необх</w:t>
      </w:r>
      <w:r w:rsidRPr="00B70A18">
        <w:rPr>
          <w:sz w:val="20"/>
          <w:szCs w:val="20"/>
        </w:rPr>
        <w:t>о</w:t>
      </w:r>
      <w:r w:rsidRPr="00B70A18">
        <w:rPr>
          <w:sz w:val="20"/>
          <w:szCs w:val="20"/>
        </w:rPr>
        <w:t>димости.</w:t>
      </w:r>
    </w:p>
    <w:p w:rsidR="00B70A18" w:rsidRPr="00B70A18" w:rsidRDefault="00B70A18" w:rsidP="00B70A18">
      <w:pPr>
        <w:autoSpaceDE w:val="0"/>
        <w:autoSpaceDN w:val="0"/>
        <w:adjustRightInd w:val="0"/>
        <w:ind w:firstLine="708"/>
        <w:jc w:val="both"/>
        <w:rPr>
          <w:sz w:val="20"/>
          <w:szCs w:val="20"/>
        </w:rPr>
      </w:pPr>
      <w:r w:rsidRPr="00B70A18">
        <w:rPr>
          <w:sz w:val="20"/>
          <w:szCs w:val="20"/>
        </w:rPr>
        <w:t>Для установления пределов необходимой обороны принимались во вним</w:t>
      </w:r>
      <w:r w:rsidRPr="00B70A18">
        <w:rPr>
          <w:sz w:val="20"/>
          <w:szCs w:val="20"/>
        </w:rPr>
        <w:t>а</w:t>
      </w:r>
      <w:r w:rsidRPr="00B70A18">
        <w:rPr>
          <w:sz w:val="20"/>
          <w:szCs w:val="20"/>
        </w:rPr>
        <w:t>ние такие фактические обстоятельства дела, как: соответствие средств защиты и нападения, характер опасности, угрожающей интересам обороняющегося либо иным охраняемым законом интересам, его силы и возможности по отражению посяг</w:t>
      </w:r>
      <w:r w:rsidRPr="00B70A18">
        <w:rPr>
          <w:sz w:val="20"/>
          <w:szCs w:val="20"/>
        </w:rPr>
        <w:t>а</w:t>
      </w:r>
      <w:r w:rsidRPr="00B70A18">
        <w:rPr>
          <w:sz w:val="20"/>
          <w:szCs w:val="20"/>
        </w:rPr>
        <w:t>тельства, количество посягающих и обороняющихся, их возраст, физическое развитие, наличие оружия, место и время посягательства, внезапность и инте</w:t>
      </w:r>
      <w:r w:rsidRPr="00B70A18">
        <w:rPr>
          <w:sz w:val="20"/>
          <w:szCs w:val="20"/>
        </w:rPr>
        <w:t>н</w:t>
      </w:r>
      <w:r w:rsidRPr="00B70A18">
        <w:rPr>
          <w:sz w:val="20"/>
          <w:szCs w:val="20"/>
        </w:rPr>
        <w:t>сивность нападения, момент прекращения нападения, возможность обороняющ</w:t>
      </w:r>
      <w:r w:rsidRPr="00B70A18">
        <w:rPr>
          <w:sz w:val="20"/>
          <w:szCs w:val="20"/>
        </w:rPr>
        <w:t>е</w:t>
      </w:r>
      <w:r w:rsidRPr="00B70A18">
        <w:rPr>
          <w:sz w:val="20"/>
          <w:szCs w:val="20"/>
        </w:rPr>
        <w:t>гося объективно оценить степень и характер угрожающей ему опасности, а также возможность опред</w:t>
      </w:r>
      <w:r w:rsidRPr="00B70A18">
        <w:rPr>
          <w:sz w:val="20"/>
          <w:szCs w:val="20"/>
        </w:rPr>
        <w:t>е</w:t>
      </w:r>
      <w:r w:rsidRPr="00B70A18">
        <w:rPr>
          <w:sz w:val="20"/>
          <w:szCs w:val="20"/>
        </w:rPr>
        <w:t>лить момент прекращения посягательства.</w:t>
      </w:r>
    </w:p>
    <w:p w:rsidR="00B70A18" w:rsidRPr="00B70A18" w:rsidRDefault="00B70A18" w:rsidP="00B70A18">
      <w:pPr>
        <w:autoSpaceDE w:val="0"/>
        <w:autoSpaceDN w:val="0"/>
        <w:adjustRightInd w:val="0"/>
        <w:ind w:firstLine="708"/>
        <w:jc w:val="both"/>
        <w:rPr>
          <w:sz w:val="20"/>
          <w:szCs w:val="20"/>
        </w:rPr>
      </w:pPr>
      <w:r w:rsidRPr="00B70A18">
        <w:rPr>
          <w:sz w:val="20"/>
          <w:szCs w:val="20"/>
        </w:rPr>
        <w:t>Однако допускались ошибки, связанные с неправильной оценкой ситуаций, в которых продолжает осуществляться общественно опасное посягательство и с</w:t>
      </w:r>
      <w:r w:rsidRPr="00B70A18">
        <w:rPr>
          <w:sz w:val="20"/>
          <w:szCs w:val="20"/>
        </w:rPr>
        <w:t>о</w:t>
      </w:r>
      <w:r w:rsidRPr="00B70A18">
        <w:rPr>
          <w:sz w:val="20"/>
          <w:szCs w:val="20"/>
        </w:rPr>
        <w:t>храняется состояние необходимой обороны, в том числе не всегда принималось во внимание, что переход оружия или других предметов, использованных в кач</w:t>
      </w:r>
      <w:r w:rsidRPr="00B70A18">
        <w:rPr>
          <w:sz w:val="20"/>
          <w:szCs w:val="20"/>
        </w:rPr>
        <w:t>е</w:t>
      </w:r>
      <w:r w:rsidRPr="00B70A18">
        <w:rPr>
          <w:sz w:val="20"/>
          <w:szCs w:val="20"/>
        </w:rPr>
        <w:t>стве оружия при посягательстве, от посягавшего лица к оборонявшемуся лицу сам по себе не может свидетельствовать об окончании посягательства, если с учетом интенсивности нападения, числа посягавших лиц, их возраста, пола, физического развития и других обстоятельств сохранялась реальная угроза продолжения такого посягател</w:t>
      </w:r>
      <w:r w:rsidRPr="00B70A18">
        <w:rPr>
          <w:sz w:val="20"/>
          <w:szCs w:val="20"/>
        </w:rPr>
        <w:t>ь</w:t>
      </w:r>
      <w:r w:rsidRPr="00B70A18">
        <w:rPr>
          <w:sz w:val="20"/>
          <w:szCs w:val="20"/>
        </w:rPr>
        <w:t>ства.</w:t>
      </w:r>
    </w:p>
    <w:p w:rsidR="00B70A18" w:rsidRPr="00B70A18" w:rsidRDefault="00B70A18" w:rsidP="00B70A18">
      <w:pPr>
        <w:pStyle w:val="ae"/>
        <w:spacing w:after="0" w:afterAutospacing="0"/>
        <w:jc w:val="both"/>
        <w:rPr>
          <w:sz w:val="20"/>
          <w:szCs w:val="20"/>
        </w:rPr>
      </w:pPr>
    </w:p>
    <w:p w:rsidR="00B70A18" w:rsidRPr="00B70A18" w:rsidRDefault="00B70A18" w:rsidP="00B70A18">
      <w:pPr>
        <w:autoSpaceDE w:val="0"/>
        <w:autoSpaceDN w:val="0"/>
        <w:adjustRightInd w:val="0"/>
        <w:jc w:val="both"/>
        <w:rPr>
          <w:sz w:val="20"/>
          <w:szCs w:val="20"/>
        </w:rPr>
      </w:pPr>
      <w:r w:rsidRPr="00B70A18">
        <w:rPr>
          <w:sz w:val="20"/>
          <w:szCs w:val="20"/>
        </w:rPr>
        <w:t>Государственный обвинитель</w:t>
      </w:r>
    </w:p>
    <w:p w:rsidR="00B70A18" w:rsidRPr="00B70A18" w:rsidRDefault="00B70A18" w:rsidP="00B70A18">
      <w:pPr>
        <w:pStyle w:val="ae"/>
        <w:spacing w:after="0" w:afterAutospacing="0"/>
        <w:jc w:val="both"/>
        <w:rPr>
          <w:sz w:val="20"/>
          <w:szCs w:val="20"/>
        </w:rPr>
      </w:pPr>
      <w:r w:rsidRPr="00B70A18">
        <w:rPr>
          <w:sz w:val="20"/>
          <w:szCs w:val="20"/>
        </w:rPr>
        <w:t>Помощник межрайонного прокурора</w:t>
      </w:r>
    </w:p>
    <w:p w:rsidR="00B70A18" w:rsidRPr="00B70A18" w:rsidRDefault="00B70A18" w:rsidP="00B70A18">
      <w:pPr>
        <w:jc w:val="both"/>
        <w:rPr>
          <w:sz w:val="20"/>
          <w:szCs w:val="20"/>
        </w:rPr>
      </w:pPr>
      <w:r w:rsidRPr="00B70A18">
        <w:rPr>
          <w:sz w:val="20"/>
          <w:szCs w:val="20"/>
        </w:rPr>
        <w:t>юрист 1 класса</w:t>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t xml:space="preserve">          </w:t>
      </w:r>
      <w:r w:rsidRPr="00B70A18">
        <w:rPr>
          <w:sz w:val="20"/>
          <w:szCs w:val="20"/>
        </w:rPr>
        <w:tab/>
        <w:t xml:space="preserve">   О.А. Со</w:t>
      </w:r>
      <w:r w:rsidRPr="00B70A18">
        <w:rPr>
          <w:sz w:val="20"/>
          <w:szCs w:val="20"/>
        </w:rPr>
        <w:t>ч</w:t>
      </w:r>
      <w:r w:rsidRPr="00B70A18">
        <w:rPr>
          <w:sz w:val="20"/>
          <w:szCs w:val="20"/>
        </w:rPr>
        <w:t>нева</w:t>
      </w:r>
    </w:p>
    <w:p w:rsidR="00B70A18" w:rsidRDefault="00B70A18" w:rsidP="00B70A18">
      <w:pPr>
        <w:keepNext/>
        <w:autoSpaceDE w:val="0"/>
        <w:autoSpaceDN w:val="0"/>
        <w:adjustRightInd w:val="0"/>
        <w:jc w:val="center"/>
        <w:outlineLvl w:val="1"/>
        <w:rPr>
          <w:b/>
          <w:bCs/>
          <w:kern w:val="36"/>
          <w:sz w:val="20"/>
          <w:szCs w:val="20"/>
        </w:rPr>
      </w:pPr>
    </w:p>
    <w:p w:rsidR="00B70A18" w:rsidRPr="00B70A18" w:rsidRDefault="00B70A18" w:rsidP="00B70A18">
      <w:pPr>
        <w:keepNext/>
        <w:autoSpaceDE w:val="0"/>
        <w:autoSpaceDN w:val="0"/>
        <w:adjustRightInd w:val="0"/>
        <w:jc w:val="center"/>
        <w:outlineLvl w:val="1"/>
        <w:rPr>
          <w:b/>
          <w:bCs/>
          <w:kern w:val="36"/>
          <w:sz w:val="20"/>
          <w:szCs w:val="20"/>
        </w:rPr>
      </w:pPr>
      <w:r w:rsidRPr="00B70A18">
        <w:rPr>
          <w:b/>
          <w:bCs/>
          <w:kern w:val="36"/>
          <w:sz w:val="20"/>
          <w:szCs w:val="20"/>
        </w:rPr>
        <w:t>Верховный Суд Российской Федерации разъяснил, что уголовная ответс</w:t>
      </w:r>
      <w:r w:rsidRPr="00B70A18">
        <w:rPr>
          <w:b/>
          <w:bCs/>
          <w:kern w:val="36"/>
          <w:sz w:val="20"/>
          <w:szCs w:val="20"/>
        </w:rPr>
        <w:t>т</w:t>
      </w:r>
      <w:r w:rsidRPr="00B70A18">
        <w:rPr>
          <w:b/>
          <w:bCs/>
          <w:kern w:val="36"/>
          <w:sz w:val="20"/>
          <w:szCs w:val="20"/>
        </w:rPr>
        <w:t>венность за производство, хранение, сбыт продукции, не отвечающей треб</w:t>
      </w:r>
      <w:r w:rsidRPr="00B70A18">
        <w:rPr>
          <w:b/>
          <w:bCs/>
          <w:kern w:val="36"/>
          <w:sz w:val="20"/>
          <w:szCs w:val="20"/>
        </w:rPr>
        <w:t>о</w:t>
      </w:r>
      <w:r w:rsidRPr="00B70A18">
        <w:rPr>
          <w:b/>
          <w:bCs/>
          <w:kern w:val="36"/>
          <w:sz w:val="20"/>
          <w:szCs w:val="20"/>
        </w:rPr>
        <w:t>ваниям безопасности, наступает только при условии ее реальной опасности для жизни и зд</w:t>
      </w:r>
      <w:r w:rsidRPr="00B70A18">
        <w:rPr>
          <w:b/>
          <w:bCs/>
          <w:kern w:val="36"/>
          <w:sz w:val="20"/>
          <w:szCs w:val="20"/>
        </w:rPr>
        <w:t>о</w:t>
      </w:r>
      <w:r w:rsidRPr="00B70A18">
        <w:rPr>
          <w:b/>
          <w:bCs/>
          <w:kern w:val="36"/>
          <w:sz w:val="20"/>
          <w:szCs w:val="20"/>
        </w:rPr>
        <w:t>ровья человека</w:t>
      </w:r>
    </w:p>
    <w:p w:rsidR="00B70A18" w:rsidRPr="00B70A18" w:rsidRDefault="00B70A18" w:rsidP="00B70A18">
      <w:pPr>
        <w:autoSpaceDE w:val="0"/>
        <w:autoSpaceDN w:val="0"/>
        <w:adjustRightInd w:val="0"/>
        <w:ind w:firstLine="708"/>
        <w:jc w:val="both"/>
        <w:rPr>
          <w:sz w:val="20"/>
          <w:szCs w:val="20"/>
        </w:rPr>
      </w:pPr>
      <w:r w:rsidRPr="00B70A18">
        <w:rPr>
          <w:sz w:val="20"/>
          <w:szCs w:val="20"/>
        </w:rPr>
        <w:t xml:space="preserve">В </w:t>
      </w:r>
      <w:hyperlink r:id="rId9" w:history="1">
        <w:r w:rsidRPr="00B70A18">
          <w:rPr>
            <w:bCs/>
            <w:sz w:val="20"/>
            <w:szCs w:val="20"/>
          </w:rPr>
          <w:t>Постановлении Пленума Верховного Суда РФ от 25.06.2019 N 18 "О судебной практике по делам о преступлениях, предусмотренных статьей 238 Уг</w:t>
        </w:r>
        <w:r w:rsidRPr="00B70A18">
          <w:rPr>
            <w:bCs/>
            <w:sz w:val="20"/>
            <w:szCs w:val="20"/>
          </w:rPr>
          <w:t>о</w:t>
        </w:r>
        <w:r w:rsidRPr="00B70A18">
          <w:rPr>
            <w:bCs/>
            <w:sz w:val="20"/>
            <w:szCs w:val="20"/>
          </w:rPr>
          <w:t>ловного кодекса Российской Федерации"</w:t>
        </w:r>
      </w:hyperlink>
      <w:r w:rsidRPr="00B70A18">
        <w:rPr>
          <w:sz w:val="20"/>
          <w:szCs w:val="20"/>
        </w:rPr>
        <w:t>обращено внимание на то, что статьей 238 УК РФ предусмотрена ответственность за производство, хранение или пер</w:t>
      </w:r>
      <w:r w:rsidRPr="00B70A18">
        <w:rPr>
          <w:sz w:val="20"/>
          <w:szCs w:val="20"/>
        </w:rPr>
        <w:t>е</w:t>
      </w:r>
      <w:r w:rsidRPr="00B70A18">
        <w:rPr>
          <w:sz w:val="20"/>
          <w:szCs w:val="20"/>
        </w:rPr>
        <w:t>возку в целях сбыта либо сбыт товаров и продукции, выполнение работ или оказание услуг, к</w:t>
      </w:r>
      <w:r w:rsidRPr="00B70A18">
        <w:rPr>
          <w:sz w:val="20"/>
          <w:szCs w:val="20"/>
        </w:rPr>
        <w:t>о</w:t>
      </w:r>
      <w:r w:rsidRPr="00B70A18">
        <w:rPr>
          <w:sz w:val="20"/>
          <w:szCs w:val="20"/>
        </w:rPr>
        <w:t>торые по своему составу, конструкции, свойствам или качеству не отвечают требованиям, установленным в том числе в Законе РФ "О защите прав потребителей", в федеральных законах "О качестве и безопасности пищевых пр</w:t>
      </w:r>
      <w:r w:rsidRPr="00B70A18">
        <w:rPr>
          <w:sz w:val="20"/>
          <w:szCs w:val="20"/>
        </w:rPr>
        <w:t>о</w:t>
      </w:r>
      <w:r w:rsidRPr="00B70A18">
        <w:rPr>
          <w:sz w:val="20"/>
          <w:szCs w:val="20"/>
        </w:rPr>
        <w:t>дуктов", "О государственном регулировании производства и оборота этилового спирта, алкогольной и спиртосодержащей продукции и об ограничении потребления (расп</w:t>
      </w:r>
      <w:r w:rsidRPr="00B70A18">
        <w:rPr>
          <w:sz w:val="20"/>
          <w:szCs w:val="20"/>
        </w:rPr>
        <w:t>и</w:t>
      </w:r>
      <w:r w:rsidRPr="00B70A18">
        <w:rPr>
          <w:sz w:val="20"/>
          <w:szCs w:val="20"/>
        </w:rPr>
        <w:t>тия) алкогольной продукции", технических регламентах Таможенного союза "О безопасности продукции, предназначенной для детей и подростков", "Безопасность лифтов", "О безопасности пищевой продукции", в других фед</w:t>
      </w:r>
      <w:r w:rsidRPr="00B70A18">
        <w:rPr>
          <w:sz w:val="20"/>
          <w:szCs w:val="20"/>
        </w:rPr>
        <w:t>е</w:t>
      </w:r>
      <w:r w:rsidRPr="00B70A18">
        <w:rPr>
          <w:sz w:val="20"/>
          <w:szCs w:val="20"/>
        </w:rPr>
        <w:t>ральных законах и международно-правовых актах, а также в принятых в соответствии с н</w:t>
      </w:r>
      <w:r w:rsidRPr="00B70A18">
        <w:rPr>
          <w:sz w:val="20"/>
          <w:szCs w:val="20"/>
        </w:rPr>
        <w:t>и</w:t>
      </w:r>
      <w:r w:rsidRPr="00B70A18">
        <w:rPr>
          <w:sz w:val="20"/>
          <w:szCs w:val="20"/>
        </w:rPr>
        <w:t>ми иных нормативных правовых актах РФ, если эти товары, продукция, работы или услуги являются опасными для жизни или здоровья человека.</w:t>
      </w:r>
    </w:p>
    <w:p w:rsidR="00B70A18" w:rsidRPr="00B70A18" w:rsidRDefault="00B70A18" w:rsidP="00B70A18">
      <w:pPr>
        <w:autoSpaceDE w:val="0"/>
        <w:autoSpaceDN w:val="0"/>
        <w:adjustRightInd w:val="0"/>
        <w:ind w:firstLine="708"/>
        <w:jc w:val="both"/>
        <w:rPr>
          <w:sz w:val="20"/>
          <w:szCs w:val="20"/>
        </w:rPr>
      </w:pPr>
      <w:r w:rsidRPr="00B70A18">
        <w:rPr>
          <w:sz w:val="20"/>
          <w:szCs w:val="20"/>
        </w:rPr>
        <w:t>Установлено, что уголовная ответственность за производство, хранение или перевозку в целях сбыта либо сбыт товаров и продукции, не отвечающей требов</w:t>
      </w:r>
      <w:r w:rsidRPr="00B70A18">
        <w:rPr>
          <w:sz w:val="20"/>
          <w:szCs w:val="20"/>
        </w:rPr>
        <w:t>а</w:t>
      </w:r>
      <w:r w:rsidRPr="00B70A18">
        <w:rPr>
          <w:sz w:val="20"/>
          <w:szCs w:val="20"/>
        </w:rPr>
        <w:t>ниям безопасности, наступает только при условии ее реальной опасности для жизни и здоровья человека.</w:t>
      </w:r>
    </w:p>
    <w:p w:rsidR="00B70A18" w:rsidRPr="00B70A18" w:rsidRDefault="00B70A18" w:rsidP="00B70A18">
      <w:pPr>
        <w:autoSpaceDE w:val="0"/>
        <w:autoSpaceDN w:val="0"/>
        <w:adjustRightInd w:val="0"/>
        <w:ind w:firstLine="708"/>
        <w:jc w:val="both"/>
        <w:rPr>
          <w:sz w:val="20"/>
          <w:szCs w:val="20"/>
        </w:rPr>
      </w:pPr>
      <w:r w:rsidRPr="00B70A18">
        <w:rPr>
          <w:sz w:val="20"/>
          <w:szCs w:val="20"/>
        </w:rPr>
        <w:t>О реальной опасности продукции может свидетельствовать, в частности, наличие в ней в момент производства, хранения, перевозки или сбыта веществ или конструктивных недостатков, которые при употреблении или ином использовании в обычных условиях могли повлечь смерть или причинение тя</w:t>
      </w:r>
      <w:r w:rsidRPr="00B70A18">
        <w:rPr>
          <w:sz w:val="20"/>
          <w:szCs w:val="20"/>
        </w:rPr>
        <w:t>ж</w:t>
      </w:r>
      <w:r w:rsidRPr="00B70A18">
        <w:rPr>
          <w:sz w:val="20"/>
          <w:szCs w:val="20"/>
        </w:rPr>
        <w:t>кого вреда здоровью человека, а о реальной опасности работ или услуг - такое их качество, при котором выполнение работ или оказание услуг в обычных условиях могло привести к ук</w:t>
      </w:r>
      <w:r w:rsidRPr="00B70A18">
        <w:rPr>
          <w:sz w:val="20"/>
          <w:szCs w:val="20"/>
        </w:rPr>
        <w:t>а</w:t>
      </w:r>
      <w:r w:rsidRPr="00B70A18">
        <w:rPr>
          <w:sz w:val="20"/>
          <w:szCs w:val="20"/>
        </w:rPr>
        <w:t>занным тяжким последствиям.</w:t>
      </w:r>
    </w:p>
    <w:p w:rsidR="00B70A18" w:rsidRPr="00B70A18" w:rsidRDefault="00B70A18" w:rsidP="00B70A18">
      <w:pPr>
        <w:autoSpaceDE w:val="0"/>
        <w:autoSpaceDN w:val="0"/>
        <w:adjustRightInd w:val="0"/>
        <w:ind w:firstLine="708"/>
        <w:jc w:val="both"/>
        <w:rPr>
          <w:sz w:val="20"/>
          <w:szCs w:val="20"/>
        </w:rPr>
      </w:pPr>
      <w:r w:rsidRPr="00B70A18">
        <w:rPr>
          <w:sz w:val="20"/>
          <w:szCs w:val="20"/>
        </w:rPr>
        <w:lastRenderedPageBreak/>
        <w:t>Все деяния, перечисленные в статье 238 УК РФ, характеризуются умы</w:t>
      </w:r>
      <w:r w:rsidRPr="00B70A18">
        <w:rPr>
          <w:sz w:val="20"/>
          <w:szCs w:val="20"/>
        </w:rPr>
        <w:t>ш</w:t>
      </w:r>
      <w:r w:rsidRPr="00B70A18">
        <w:rPr>
          <w:sz w:val="20"/>
          <w:szCs w:val="20"/>
        </w:rPr>
        <w:t>ленной формой вины. Также необходимым условием наступления уголовной ответстве</w:t>
      </w:r>
      <w:r w:rsidRPr="00B70A18">
        <w:rPr>
          <w:sz w:val="20"/>
          <w:szCs w:val="20"/>
        </w:rPr>
        <w:t>н</w:t>
      </w:r>
      <w:r w:rsidRPr="00B70A18">
        <w:rPr>
          <w:sz w:val="20"/>
          <w:szCs w:val="20"/>
        </w:rPr>
        <w:t>ности является совершение деяний в целях сбыта продукции.</w:t>
      </w:r>
    </w:p>
    <w:p w:rsidR="00B70A18" w:rsidRPr="00B70A18" w:rsidRDefault="00B70A18" w:rsidP="00B70A18">
      <w:pPr>
        <w:autoSpaceDE w:val="0"/>
        <w:autoSpaceDN w:val="0"/>
        <w:adjustRightInd w:val="0"/>
        <w:ind w:firstLine="708"/>
        <w:jc w:val="both"/>
        <w:rPr>
          <w:sz w:val="20"/>
          <w:szCs w:val="20"/>
        </w:rPr>
      </w:pPr>
      <w:r w:rsidRPr="00B70A18">
        <w:rPr>
          <w:sz w:val="20"/>
          <w:szCs w:val="20"/>
        </w:rPr>
        <w:t>Незаконные производство и/или оборот этилового спирта, алкогольной или спиртосодержащей продукции, стоимость которой превышает сто тысяч рублей, если эта продукция являлась опасной для жизни или здоровья человека, образуют совокупность преступлений, предусмотренных соответствующими частями ст</w:t>
      </w:r>
      <w:r w:rsidRPr="00B70A18">
        <w:rPr>
          <w:sz w:val="20"/>
          <w:szCs w:val="20"/>
        </w:rPr>
        <w:t>а</w:t>
      </w:r>
      <w:r w:rsidRPr="00B70A18">
        <w:rPr>
          <w:sz w:val="20"/>
          <w:szCs w:val="20"/>
        </w:rPr>
        <w:t>тьи 171.3 и статьи 238 УК РФ.</w:t>
      </w:r>
    </w:p>
    <w:p w:rsidR="00B70A18" w:rsidRDefault="00B70A18" w:rsidP="00B70A18">
      <w:pPr>
        <w:autoSpaceDE w:val="0"/>
        <w:autoSpaceDN w:val="0"/>
        <w:adjustRightInd w:val="0"/>
        <w:jc w:val="both"/>
        <w:rPr>
          <w:sz w:val="20"/>
          <w:szCs w:val="20"/>
        </w:rPr>
      </w:pPr>
    </w:p>
    <w:p w:rsidR="00B70A18" w:rsidRPr="00B70A18" w:rsidRDefault="00B70A18" w:rsidP="00B70A18">
      <w:pPr>
        <w:autoSpaceDE w:val="0"/>
        <w:autoSpaceDN w:val="0"/>
        <w:adjustRightInd w:val="0"/>
        <w:jc w:val="both"/>
        <w:rPr>
          <w:sz w:val="20"/>
          <w:szCs w:val="20"/>
        </w:rPr>
      </w:pPr>
      <w:r w:rsidRPr="00B70A18">
        <w:rPr>
          <w:sz w:val="20"/>
          <w:szCs w:val="20"/>
        </w:rPr>
        <w:t>Государственный обвинитель</w:t>
      </w:r>
    </w:p>
    <w:p w:rsidR="00B70A18" w:rsidRPr="00B70A18" w:rsidRDefault="00B70A18" w:rsidP="00B70A18">
      <w:pPr>
        <w:pStyle w:val="ae"/>
        <w:spacing w:after="0" w:afterAutospacing="0"/>
        <w:jc w:val="both"/>
        <w:rPr>
          <w:sz w:val="20"/>
          <w:szCs w:val="20"/>
        </w:rPr>
      </w:pPr>
      <w:r w:rsidRPr="00B70A18">
        <w:rPr>
          <w:sz w:val="20"/>
          <w:szCs w:val="20"/>
        </w:rPr>
        <w:t>Помощник межрайонного прокурора</w:t>
      </w:r>
    </w:p>
    <w:p w:rsidR="00B70A18" w:rsidRPr="00B70A18" w:rsidRDefault="00B70A18" w:rsidP="00B70A18">
      <w:pPr>
        <w:jc w:val="both"/>
        <w:rPr>
          <w:sz w:val="20"/>
          <w:szCs w:val="20"/>
        </w:rPr>
      </w:pPr>
      <w:r w:rsidRPr="00B70A18">
        <w:rPr>
          <w:sz w:val="20"/>
          <w:szCs w:val="20"/>
        </w:rPr>
        <w:t>юрист 1 класса</w:t>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t xml:space="preserve">          </w:t>
      </w:r>
      <w:r w:rsidRPr="00B70A18">
        <w:rPr>
          <w:sz w:val="20"/>
          <w:szCs w:val="20"/>
        </w:rPr>
        <w:tab/>
        <w:t xml:space="preserve">   О.А. Со</w:t>
      </w:r>
      <w:r w:rsidRPr="00B70A18">
        <w:rPr>
          <w:sz w:val="20"/>
          <w:szCs w:val="20"/>
        </w:rPr>
        <w:t>ч</w:t>
      </w:r>
      <w:r w:rsidRPr="00B70A18">
        <w:rPr>
          <w:sz w:val="20"/>
          <w:szCs w:val="20"/>
        </w:rPr>
        <w:t>нева</w:t>
      </w:r>
    </w:p>
    <w:p w:rsidR="00B70A18" w:rsidRPr="00B70A18" w:rsidRDefault="00B70A18" w:rsidP="00B70A18">
      <w:pPr>
        <w:pStyle w:val="31"/>
        <w:jc w:val="center"/>
        <w:rPr>
          <w:sz w:val="20"/>
          <w:szCs w:val="20"/>
        </w:rPr>
      </w:pPr>
    </w:p>
    <w:p w:rsidR="00B70A18" w:rsidRPr="00B70A18" w:rsidRDefault="00B70A18" w:rsidP="00B70A18">
      <w:pPr>
        <w:keepNext/>
        <w:autoSpaceDE w:val="0"/>
        <w:autoSpaceDN w:val="0"/>
        <w:adjustRightInd w:val="0"/>
        <w:jc w:val="center"/>
        <w:outlineLvl w:val="1"/>
        <w:rPr>
          <w:b/>
          <w:bCs/>
          <w:kern w:val="36"/>
          <w:sz w:val="20"/>
          <w:szCs w:val="20"/>
        </w:rPr>
      </w:pPr>
      <w:r w:rsidRPr="00B70A18">
        <w:rPr>
          <w:b/>
          <w:bCs/>
          <w:kern w:val="36"/>
          <w:sz w:val="20"/>
          <w:szCs w:val="20"/>
        </w:rPr>
        <w:t>Увеличены сроки лишения свободы за нарушение правил дорожного движ</w:t>
      </w:r>
      <w:r w:rsidRPr="00B70A18">
        <w:rPr>
          <w:b/>
          <w:bCs/>
          <w:kern w:val="36"/>
          <w:sz w:val="20"/>
          <w:szCs w:val="20"/>
        </w:rPr>
        <w:t>е</w:t>
      </w:r>
      <w:r w:rsidRPr="00B70A18">
        <w:rPr>
          <w:b/>
          <w:bCs/>
          <w:kern w:val="36"/>
          <w:sz w:val="20"/>
          <w:szCs w:val="20"/>
        </w:rPr>
        <w:t>ния или эксплуатации транспортных средств, совершенное в состоянии оп</w:t>
      </w:r>
      <w:r w:rsidRPr="00B70A18">
        <w:rPr>
          <w:b/>
          <w:bCs/>
          <w:kern w:val="36"/>
          <w:sz w:val="20"/>
          <w:szCs w:val="20"/>
        </w:rPr>
        <w:t>ь</w:t>
      </w:r>
      <w:r w:rsidRPr="00B70A18">
        <w:rPr>
          <w:b/>
          <w:bCs/>
          <w:kern w:val="36"/>
          <w:sz w:val="20"/>
          <w:szCs w:val="20"/>
        </w:rPr>
        <w:t>янения (либо сопряженное с оставлением места происшествия), повлекшее по неосторожности тяжкие п</w:t>
      </w:r>
      <w:r w:rsidRPr="00B70A18">
        <w:rPr>
          <w:b/>
          <w:bCs/>
          <w:kern w:val="36"/>
          <w:sz w:val="20"/>
          <w:szCs w:val="20"/>
        </w:rPr>
        <w:t>о</w:t>
      </w:r>
      <w:r w:rsidRPr="00B70A18">
        <w:rPr>
          <w:b/>
          <w:bCs/>
          <w:kern w:val="36"/>
          <w:sz w:val="20"/>
          <w:szCs w:val="20"/>
        </w:rPr>
        <w:t>следствия</w:t>
      </w:r>
    </w:p>
    <w:p w:rsidR="00B70A18" w:rsidRPr="00B70A18" w:rsidRDefault="00B70A18" w:rsidP="00B70A18">
      <w:pPr>
        <w:autoSpaceDE w:val="0"/>
        <w:autoSpaceDN w:val="0"/>
        <w:adjustRightInd w:val="0"/>
        <w:ind w:firstLine="708"/>
        <w:jc w:val="both"/>
        <w:rPr>
          <w:sz w:val="20"/>
          <w:szCs w:val="20"/>
        </w:rPr>
      </w:pPr>
      <w:hyperlink r:id="rId10" w:history="1">
        <w:r w:rsidRPr="00B70A18">
          <w:rPr>
            <w:bCs/>
            <w:sz w:val="20"/>
            <w:szCs w:val="20"/>
          </w:rPr>
          <w:t>Федеральным законом от 17.06.2019 № 146-ФЗ  в Уголовный кодекс Ро</w:t>
        </w:r>
        <w:r w:rsidRPr="00B70A18">
          <w:rPr>
            <w:bCs/>
            <w:sz w:val="20"/>
            <w:szCs w:val="20"/>
          </w:rPr>
          <w:t>с</w:t>
        </w:r>
        <w:r w:rsidRPr="00B70A18">
          <w:rPr>
            <w:bCs/>
            <w:sz w:val="20"/>
            <w:szCs w:val="20"/>
          </w:rPr>
          <w:t>сийской Федерации"</w:t>
        </w:r>
      </w:hyperlink>
      <w:r w:rsidRPr="00B70A18">
        <w:rPr>
          <w:sz w:val="20"/>
          <w:szCs w:val="20"/>
        </w:rPr>
        <w:t xml:space="preserve"> внесены изменения.</w:t>
      </w:r>
    </w:p>
    <w:p w:rsidR="00B70A18" w:rsidRPr="00B70A18" w:rsidRDefault="00B70A18" w:rsidP="00B70A18">
      <w:pPr>
        <w:autoSpaceDE w:val="0"/>
        <w:autoSpaceDN w:val="0"/>
        <w:adjustRightInd w:val="0"/>
        <w:ind w:firstLine="708"/>
        <w:jc w:val="both"/>
        <w:rPr>
          <w:sz w:val="20"/>
          <w:szCs w:val="20"/>
        </w:rPr>
      </w:pPr>
      <w:r w:rsidRPr="00B70A18">
        <w:rPr>
          <w:sz w:val="20"/>
          <w:szCs w:val="20"/>
        </w:rPr>
        <w:t>Теперь максимальная санкция в виде лишения свободы за указанные деяния составляет: в случае причинения тяжкого вреда здоровью человека - от трех до семи лет, в случае смерти человека - от пяти до двенадцати лет, в случае смерти двух и более лиц - от восьми до пятнадцати лет.</w:t>
      </w:r>
    </w:p>
    <w:p w:rsidR="00B70A18" w:rsidRPr="00B70A18" w:rsidRDefault="00B70A18" w:rsidP="00B70A18">
      <w:pPr>
        <w:autoSpaceDE w:val="0"/>
        <w:autoSpaceDN w:val="0"/>
        <w:adjustRightInd w:val="0"/>
        <w:ind w:firstLine="708"/>
        <w:jc w:val="both"/>
        <w:rPr>
          <w:sz w:val="20"/>
          <w:szCs w:val="20"/>
        </w:rPr>
      </w:pPr>
      <w:r w:rsidRPr="00B70A18">
        <w:rPr>
          <w:sz w:val="20"/>
          <w:szCs w:val="20"/>
        </w:rPr>
        <w:t>Кроме того, введена уголовная ответственность лиц, не обладающих пр</w:t>
      </w:r>
      <w:r w:rsidRPr="00B70A18">
        <w:rPr>
          <w:sz w:val="20"/>
          <w:szCs w:val="20"/>
        </w:rPr>
        <w:t>и</w:t>
      </w:r>
      <w:r w:rsidRPr="00B70A18">
        <w:rPr>
          <w:sz w:val="20"/>
          <w:szCs w:val="20"/>
        </w:rPr>
        <w:t>знаками специального субъекта преступления, за нарушение правил безопасности движения и эксплуатации воздушного, морского и внутреннего водного тран</w:t>
      </w:r>
      <w:r w:rsidRPr="00B70A18">
        <w:rPr>
          <w:sz w:val="20"/>
          <w:szCs w:val="20"/>
        </w:rPr>
        <w:t>с</w:t>
      </w:r>
      <w:r w:rsidRPr="00B70A18">
        <w:rPr>
          <w:sz w:val="20"/>
          <w:szCs w:val="20"/>
        </w:rPr>
        <w:t>порта при управлении легким (сверхлегким) воздушным судном или маломерным судном, если эти деяния повлекли по неосторожности причинение тяжкого вреда здор</w:t>
      </w:r>
      <w:r w:rsidRPr="00B70A18">
        <w:rPr>
          <w:sz w:val="20"/>
          <w:szCs w:val="20"/>
        </w:rPr>
        <w:t>о</w:t>
      </w:r>
      <w:r w:rsidRPr="00B70A18">
        <w:rPr>
          <w:sz w:val="20"/>
          <w:szCs w:val="20"/>
        </w:rPr>
        <w:t>вью человека либо причинение крупного ущерба.</w:t>
      </w:r>
    </w:p>
    <w:p w:rsidR="00B70A18" w:rsidRPr="00B70A18" w:rsidRDefault="00B70A18" w:rsidP="00B70A18">
      <w:pPr>
        <w:pStyle w:val="31"/>
        <w:jc w:val="center"/>
        <w:rPr>
          <w:sz w:val="20"/>
          <w:szCs w:val="20"/>
        </w:rPr>
      </w:pPr>
    </w:p>
    <w:p w:rsidR="00B70A18" w:rsidRPr="00B70A18" w:rsidRDefault="00B70A18" w:rsidP="00B70A18">
      <w:pPr>
        <w:autoSpaceDE w:val="0"/>
        <w:autoSpaceDN w:val="0"/>
        <w:adjustRightInd w:val="0"/>
        <w:jc w:val="both"/>
        <w:rPr>
          <w:sz w:val="20"/>
          <w:szCs w:val="20"/>
        </w:rPr>
      </w:pPr>
      <w:r w:rsidRPr="00B70A18">
        <w:rPr>
          <w:sz w:val="20"/>
          <w:szCs w:val="20"/>
        </w:rPr>
        <w:t>Государственный обвинитель</w:t>
      </w:r>
    </w:p>
    <w:p w:rsidR="00B70A18" w:rsidRPr="00B70A18" w:rsidRDefault="00B70A18" w:rsidP="00B70A18">
      <w:pPr>
        <w:pStyle w:val="ae"/>
        <w:spacing w:after="0" w:afterAutospacing="0"/>
        <w:jc w:val="both"/>
        <w:rPr>
          <w:sz w:val="20"/>
          <w:szCs w:val="20"/>
        </w:rPr>
      </w:pPr>
      <w:r w:rsidRPr="00B70A18">
        <w:rPr>
          <w:sz w:val="20"/>
          <w:szCs w:val="20"/>
        </w:rPr>
        <w:t>Помощник межрайонного прокурора</w:t>
      </w:r>
    </w:p>
    <w:p w:rsidR="00B70A18" w:rsidRPr="00B70A18" w:rsidRDefault="00B70A18" w:rsidP="00B70A18">
      <w:pPr>
        <w:jc w:val="both"/>
        <w:rPr>
          <w:sz w:val="20"/>
          <w:szCs w:val="20"/>
        </w:rPr>
      </w:pPr>
      <w:r w:rsidRPr="00B70A18">
        <w:rPr>
          <w:sz w:val="20"/>
          <w:szCs w:val="20"/>
        </w:rPr>
        <w:t>юрист 1 класса</w:t>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t xml:space="preserve">          </w:t>
      </w:r>
      <w:r w:rsidRPr="00B70A18">
        <w:rPr>
          <w:sz w:val="20"/>
          <w:szCs w:val="20"/>
        </w:rPr>
        <w:tab/>
        <w:t xml:space="preserve">   О.А. Со</w:t>
      </w:r>
      <w:r w:rsidRPr="00B70A18">
        <w:rPr>
          <w:sz w:val="20"/>
          <w:szCs w:val="20"/>
        </w:rPr>
        <w:t>ч</w:t>
      </w:r>
      <w:r w:rsidRPr="00B70A18">
        <w:rPr>
          <w:sz w:val="20"/>
          <w:szCs w:val="20"/>
        </w:rPr>
        <w:t>нева</w:t>
      </w:r>
    </w:p>
    <w:p w:rsidR="00B70A18" w:rsidRPr="00B70A18" w:rsidRDefault="00B70A18" w:rsidP="00B70A18">
      <w:pPr>
        <w:pStyle w:val="31"/>
        <w:jc w:val="center"/>
        <w:rPr>
          <w:sz w:val="20"/>
          <w:szCs w:val="20"/>
        </w:rPr>
      </w:pPr>
    </w:p>
    <w:p w:rsidR="00B70A18" w:rsidRDefault="00B70A18" w:rsidP="00B70A18">
      <w:pPr>
        <w:keepNext/>
        <w:autoSpaceDE w:val="0"/>
        <w:autoSpaceDN w:val="0"/>
        <w:adjustRightInd w:val="0"/>
        <w:jc w:val="center"/>
        <w:outlineLvl w:val="1"/>
        <w:rPr>
          <w:b/>
          <w:bCs/>
          <w:kern w:val="36"/>
          <w:sz w:val="20"/>
          <w:szCs w:val="20"/>
        </w:rPr>
      </w:pPr>
      <w:r w:rsidRPr="00B70A18">
        <w:rPr>
          <w:b/>
          <w:bCs/>
          <w:kern w:val="36"/>
          <w:sz w:val="20"/>
          <w:szCs w:val="20"/>
        </w:rPr>
        <w:t>Лица, скрывшиеся с места совершения дорожно-транспортного происшес</w:t>
      </w:r>
      <w:r w:rsidRPr="00B70A18">
        <w:rPr>
          <w:b/>
          <w:bCs/>
          <w:kern w:val="36"/>
          <w:sz w:val="20"/>
          <w:szCs w:val="20"/>
        </w:rPr>
        <w:t>т</w:t>
      </w:r>
      <w:r w:rsidRPr="00B70A18">
        <w:rPr>
          <w:b/>
          <w:bCs/>
          <w:kern w:val="36"/>
          <w:sz w:val="20"/>
          <w:szCs w:val="20"/>
        </w:rPr>
        <w:t xml:space="preserve">вия, </w:t>
      </w:r>
    </w:p>
    <w:p w:rsidR="00B70A18" w:rsidRPr="00B70A18" w:rsidRDefault="00B70A18" w:rsidP="00B70A18">
      <w:pPr>
        <w:keepNext/>
        <w:autoSpaceDE w:val="0"/>
        <w:autoSpaceDN w:val="0"/>
        <w:adjustRightInd w:val="0"/>
        <w:jc w:val="center"/>
        <w:outlineLvl w:val="1"/>
        <w:rPr>
          <w:b/>
          <w:bCs/>
          <w:kern w:val="36"/>
          <w:sz w:val="20"/>
          <w:szCs w:val="20"/>
        </w:rPr>
      </w:pPr>
      <w:r w:rsidRPr="00B70A18">
        <w:rPr>
          <w:b/>
          <w:bCs/>
          <w:kern w:val="36"/>
          <w:sz w:val="20"/>
          <w:szCs w:val="20"/>
        </w:rPr>
        <w:t xml:space="preserve">повлекшего тяжкие последствия, будут нести </w:t>
      </w:r>
    </w:p>
    <w:p w:rsidR="00B70A18" w:rsidRPr="00B70A18" w:rsidRDefault="00B70A18" w:rsidP="00B70A18">
      <w:pPr>
        <w:keepNext/>
        <w:autoSpaceDE w:val="0"/>
        <w:autoSpaceDN w:val="0"/>
        <w:adjustRightInd w:val="0"/>
        <w:jc w:val="center"/>
        <w:outlineLvl w:val="1"/>
        <w:rPr>
          <w:b/>
          <w:bCs/>
          <w:kern w:val="36"/>
          <w:sz w:val="20"/>
          <w:szCs w:val="20"/>
        </w:rPr>
      </w:pPr>
      <w:r w:rsidRPr="00B70A18">
        <w:rPr>
          <w:b/>
          <w:bCs/>
          <w:kern w:val="36"/>
          <w:sz w:val="20"/>
          <w:szCs w:val="20"/>
        </w:rPr>
        <w:t>уголовную ответстве</w:t>
      </w:r>
      <w:r w:rsidRPr="00B70A18">
        <w:rPr>
          <w:b/>
          <w:bCs/>
          <w:kern w:val="36"/>
          <w:sz w:val="20"/>
          <w:szCs w:val="20"/>
        </w:rPr>
        <w:t>н</w:t>
      </w:r>
      <w:r w:rsidRPr="00B70A18">
        <w:rPr>
          <w:b/>
          <w:bCs/>
          <w:kern w:val="36"/>
          <w:sz w:val="20"/>
          <w:szCs w:val="20"/>
        </w:rPr>
        <w:t>ность</w:t>
      </w:r>
    </w:p>
    <w:p w:rsidR="00B70A18" w:rsidRPr="00B70A18" w:rsidRDefault="00B70A18" w:rsidP="00B70A18">
      <w:pPr>
        <w:autoSpaceDE w:val="0"/>
        <w:autoSpaceDN w:val="0"/>
        <w:adjustRightInd w:val="0"/>
        <w:ind w:firstLine="708"/>
        <w:jc w:val="both"/>
        <w:rPr>
          <w:sz w:val="20"/>
          <w:szCs w:val="20"/>
        </w:rPr>
      </w:pPr>
      <w:hyperlink r:id="rId11" w:history="1">
        <w:r w:rsidRPr="00B70A18">
          <w:rPr>
            <w:bCs/>
            <w:sz w:val="20"/>
            <w:szCs w:val="20"/>
          </w:rPr>
          <w:t>Федеральный закон от 23.04.2019 N 65-ФЗ "О внесении изменений в статьи 264 и 264.1 Уголовного кодекса Российской Федерации"</w:t>
        </w:r>
      </w:hyperlink>
      <w:r w:rsidRPr="00B70A18">
        <w:rPr>
          <w:sz w:val="20"/>
          <w:szCs w:val="20"/>
        </w:rPr>
        <w:t xml:space="preserve"> и Конституционный Суд РФ в своем Постановлении от 25 апреля 2018 года N 17-П указал, что лицо, совершившее нарушение правил дорожного движения или эксплуатации транспортных средств, повлекшее по неосторожности предусмотре</w:t>
      </w:r>
      <w:r w:rsidRPr="00B70A18">
        <w:rPr>
          <w:sz w:val="20"/>
          <w:szCs w:val="20"/>
        </w:rPr>
        <w:t>н</w:t>
      </w:r>
      <w:r w:rsidRPr="00B70A18">
        <w:rPr>
          <w:sz w:val="20"/>
          <w:szCs w:val="20"/>
        </w:rPr>
        <w:t>ные статьей 264 УК РФ тяжкие последствия, и скрывшееся с места дорожно-транспортного происшес</w:t>
      </w:r>
      <w:r w:rsidRPr="00B70A18">
        <w:rPr>
          <w:sz w:val="20"/>
          <w:szCs w:val="20"/>
        </w:rPr>
        <w:t>т</w:t>
      </w:r>
      <w:r w:rsidRPr="00B70A18">
        <w:rPr>
          <w:sz w:val="20"/>
          <w:szCs w:val="20"/>
        </w:rPr>
        <w:t>вия, находится в преимущественном положении - с точки зрения последствий своего поведения - по сравнению с лицами, оставшимися на месте дорожно-транспортного происшествия, в отношении которых факт употребления выз</w:t>
      </w:r>
      <w:r w:rsidRPr="00B70A18">
        <w:rPr>
          <w:sz w:val="20"/>
          <w:szCs w:val="20"/>
        </w:rPr>
        <w:t>ы</w:t>
      </w:r>
      <w:r w:rsidRPr="00B70A18">
        <w:rPr>
          <w:sz w:val="20"/>
          <w:szCs w:val="20"/>
        </w:rPr>
        <w:t>вающих алкогольное опьянение веществ надлежащим образом установлен либо которые не выполнили законного требования о прохождении медицинского освидетельствов</w:t>
      </w:r>
      <w:r w:rsidRPr="00B70A18">
        <w:rPr>
          <w:sz w:val="20"/>
          <w:szCs w:val="20"/>
        </w:rPr>
        <w:t>а</w:t>
      </w:r>
      <w:r w:rsidRPr="00B70A18">
        <w:rPr>
          <w:sz w:val="20"/>
          <w:szCs w:val="20"/>
        </w:rPr>
        <w:t>ния на состояние опьянения.</w:t>
      </w:r>
    </w:p>
    <w:p w:rsidR="00B70A18" w:rsidRPr="00B70A18" w:rsidRDefault="00B70A18" w:rsidP="00B70A18">
      <w:pPr>
        <w:autoSpaceDE w:val="0"/>
        <w:autoSpaceDN w:val="0"/>
        <w:adjustRightInd w:val="0"/>
        <w:ind w:firstLine="708"/>
        <w:jc w:val="both"/>
        <w:rPr>
          <w:sz w:val="20"/>
          <w:szCs w:val="20"/>
        </w:rPr>
      </w:pPr>
      <w:r w:rsidRPr="00B70A18">
        <w:rPr>
          <w:sz w:val="20"/>
          <w:szCs w:val="20"/>
        </w:rPr>
        <w:t>В этой связи настоящим Федеральным законом внесены изменения в части вторую, четвертую и шестую статьи 264 УК РФ, согласно которым ответстве</w:t>
      </w:r>
      <w:r w:rsidRPr="00B70A18">
        <w:rPr>
          <w:sz w:val="20"/>
          <w:szCs w:val="20"/>
        </w:rPr>
        <w:t>н</w:t>
      </w:r>
      <w:r w:rsidRPr="00B70A18">
        <w:rPr>
          <w:sz w:val="20"/>
          <w:szCs w:val="20"/>
        </w:rPr>
        <w:t>ность за нарушение правил дорожного движения и эксплуатации транспортных средств, повлекшее по неосторожности соответственно причинение тяжкого вр</w:t>
      </w:r>
      <w:r w:rsidRPr="00B70A18">
        <w:rPr>
          <w:sz w:val="20"/>
          <w:szCs w:val="20"/>
        </w:rPr>
        <w:t>е</w:t>
      </w:r>
      <w:r w:rsidRPr="00B70A18">
        <w:rPr>
          <w:sz w:val="20"/>
          <w:szCs w:val="20"/>
        </w:rPr>
        <w:t>да здоровью человека, смерть человека, смерть двух или более лиц, теперь распростран</w:t>
      </w:r>
      <w:r w:rsidRPr="00B70A18">
        <w:rPr>
          <w:sz w:val="20"/>
          <w:szCs w:val="20"/>
        </w:rPr>
        <w:t>я</w:t>
      </w:r>
      <w:r w:rsidRPr="00B70A18">
        <w:rPr>
          <w:sz w:val="20"/>
          <w:szCs w:val="20"/>
        </w:rPr>
        <w:t>ется не только на лиц, совершивших указанное нарушение в состоянии алкогол</w:t>
      </w:r>
      <w:r w:rsidRPr="00B70A18">
        <w:rPr>
          <w:sz w:val="20"/>
          <w:szCs w:val="20"/>
        </w:rPr>
        <w:t>ь</w:t>
      </w:r>
      <w:r w:rsidRPr="00B70A18">
        <w:rPr>
          <w:sz w:val="20"/>
          <w:szCs w:val="20"/>
        </w:rPr>
        <w:t>ного опьянения, но и на лиц, оставивших место его совершения.</w:t>
      </w:r>
    </w:p>
    <w:p w:rsidR="00B70A18" w:rsidRPr="00B70A18" w:rsidRDefault="00B70A18" w:rsidP="00B70A18">
      <w:pPr>
        <w:pStyle w:val="31"/>
        <w:jc w:val="center"/>
        <w:rPr>
          <w:sz w:val="20"/>
          <w:szCs w:val="20"/>
        </w:rPr>
      </w:pPr>
    </w:p>
    <w:p w:rsidR="00B70A18" w:rsidRPr="00B70A18" w:rsidRDefault="00B70A18" w:rsidP="00B70A18">
      <w:pPr>
        <w:autoSpaceDE w:val="0"/>
        <w:autoSpaceDN w:val="0"/>
        <w:adjustRightInd w:val="0"/>
        <w:jc w:val="both"/>
        <w:rPr>
          <w:sz w:val="20"/>
          <w:szCs w:val="20"/>
        </w:rPr>
      </w:pPr>
      <w:r w:rsidRPr="00B70A18">
        <w:rPr>
          <w:sz w:val="20"/>
          <w:szCs w:val="20"/>
        </w:rPr>
        <w:t>Государственный обвинитель</w:t>
      </w:r>
    </w:p>
    <w:p w:rsidR="00B70A18" w:rsidRPr="00B70A18" w:rsidRDefault="00B70A18" w:rsidP="00B70A18">
      <w:pPr>
        <w:pStyle w:val="ae"/>
        <w:spacing w:after="0" w:afterAutospacing="0"/>
        <w:jc w:val="both"/>
        <w:rPr>
          <w:sz w:val="20"/>
          <w:szCs w:val="20"/>
        </w:rPr>
      </w:pPr>
      <w:r w:rsidRPr="00B70A18">
        <w:rPr>
          <w:sz w:val="20"/>
          <w:szCs w:val="20"/>
        </w:rPr>
        <w:t>Помощник межрайонного прокурора</w:t>
      </w:r>
    </w:p>
    <w:p w:rsidR="00B70A18" w:rsidRPr="00B70A18" w:rsidRDefault="00B70A18" w:rsidP="00B70A18">
      <w:pPr>
        <w:jc w:val="both"/>
        <w:rPr>
          <w:sz w:val="20"/>
          <w:szCs w:val="20"/>
        </w:rPr>
      </w:pPr>
      <w:r w:rsidRPr="00B70A18">
        <w:rPr>
          <w:sz w:val="20"/>
          <w:szCs w:val="20"/>
        </w:rPr>
        <w:t>юрист 1 класса</w:t>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r>
      <w:r w:rsidRPr="00B70A18">
        <w:rPr>
          <w:sz w:val="20"/>
          <w:szCs w:val="20"/>
        </w:rPr>
        <w:tab/>
        <w:t xml:space="preserve">          </w:t>
      </w:r>
      <w:r w:rsidRPr="00B70A18">
        <w:rPr>
          <w:sz w:val="20"/>
          <w:szCs w:val="20"/>
        </w:rPr>
        <w:tab/>
        <w:t xml:space="preserve">   О.А. Со</w:t>
      </w:r>
      <w:r w:rsidRPr="00B70A18">
        <w:rPr>
          <w:sz w:val="20"/>
          <w:szCs w:val="20"/>
        </w:rPr>
        <w:t>ч</w:t>
      </w:r>
      <w:r w:rsidRPr="00B70A18">
        <w:rPr>
          <w:sz w:val="20"/>
          <w:szCs w:val="20"/>
        </w:rPr>
        <w:t>нева</w:t>
      </w:r>
    </w:p>
    <w:p w:rsidR="00B70A18" w:rsidRPr="00B70A18" w:rsidRDefault="00B70A18" w:rsidP="00B70A18">
      <w:pPr>
        <w:pStyle w:val="31"/>
        <w:jc w:val="center"/>
        <w:rPr>
          <w:sz w:val="20"/>
          <w:szCs w:val="20"/>
        </w:rPr>
      </w:pPr>
    </w:p>
    <w:p w:rsidR="00C14432" w:rsidRPr="00C14432" w:rsidRDefault="00C14432" w:rsidP="00C14432">
      <w:pPr>
        <w:autoSpaceDE w:val="0"/>
        <w:autoSpaceDN w:val="0"/>
        <w:adjustRightInd w:val="0"/>
        <w:jc w:val="both"/>
        <w:rPr>
          <w:sz w:val="20"/>
          <w:szCs w:val="20"/>
        </w:rPr>
      </w:pPr>
    </w:p>
    <w:p w:rsidR="00012B49" w:rsidRPr="00C14432" w:rsidRDefault="00012B49" w:rsidP="001667AE">
      <w:pPr>
        <w:rPr>
          <w:rFonts w:ascii="PT Astra Serif" w:hAnsi="PT Astra Serif"/>
          <w:i/>
          <w:sz w:val="20"/>
          <w:szCs w:val="20"/>
          <w:u w:val="single"/>
        </w:rPr>
      </w:pPr>
    </w:p>
    <w:tbl>
      <w:tblPr>
        <w:tblpPr w:leftFromText="180" w:rightFromText="180" w:vertAnchor="text" w:horzAnchor="margin" w:tblpXSpec="center" w:tblpY="324"/>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9C7A98" w:rsidRPr="00836F1D" w:rsidTr="00D14F19">
        <w:trPr>
          <w:trHeight w:val="1564"/>
        </w:trPr>
        <w:tc>
          <w:tcPr>
            <w:tcW w:w="3227" w:type="dxa"/>
          </w:tcPr>
          <w:p w:rsidR="009C7A98" w:rsidRPr="00836F1D" w:rsidRDefault="009C7A98" w:rsidP="009C7A98">
            <w:pPr>
              <w:widowControl w:val="0"/>
              <w:autoSpaceDE w:val="0"/>
              <w:autoSpaceDN w:val="0"/>
              <w:adjustRightInd w:val="0"/>
              <w:spacing w:line="209" w:lineRule="exact"/>
              <w:jc w:val="center"/>
              <w:rPr>
                <w:i/>
                <w:sz w:val="20"/>
                <w:szCs w:val="20"/>
                <w:u w:val="single"/>
              </w:rPr>
            </w:pPr>
            <w:r w:rsidRPr="00836F1D">
              <w:rPr>
                <w:i/>
                <w:sz w:val="20"/>
                <w:szCs w:val="20"/>
                <w:u w:val="single"/>
              </w:rPr>
              <w:t>Учредитель:</w:t>
            </w:r>
          </w:p>
          <w:p w:rsidR="009C7A98" w:rsidRPr="00836F1D" w:rsidRDefault="009C7A98" w:rsidP="009C7A98">
            <w:pPr>
              <w:widowControl w:val="0"/>
              <w:autoSpaceDE w:val="0"/>
              <w:autoSpaceDN w:val="0"/>
              <w:adjustRightInd w:val="0"/>
              <w:jc w:val="center"/>
              <w:rPr>
                <w:i/>
                <w:sz w:val="20"/>
                <w:szCs w:val="20"/>
              </w:rPr>
            </w:pPr>
            <w:r w:rsidRPr="00836F1D">
              <w:rPr>
                <w:i/>
                <w:sz w:val="20"/>
                <w:szCs w:val="20"/>
              </w:rPr>
              <w:t xml:space="preserve">администрация </w:t>
            </w:r>
          </w:p>
          <w:p w:rsidR="009C7A98" w:rsidRPr="00836F1D" w:rsidRDefault="009C7A98" w:rsidP="009C7A98">
            <w:pPr>
              <w:widowControl w:val="0"/>
              <w:autoSpaceDE w:val="0"/>
              <w:autoSpaceDN w:val="0"/>
              <w:adjustRightInd w:val="0"/>
              <w:jc w:val="center"/>
              <w:rPr>
                <w:i/>
                <w:sz w:val="20"/>
                <w:szCs w:val="20"/>
              </w:rPr>
            </w:pPr>
            <w:r w:rsidRPr="00836F1D">
              <w:rPr>
                <w:i/>
                <w:sz w:val="20"/>
                <w:szCs w:val="20"/>
              </w:rPr>
              <w:t>Новомихайловского сельсовета</w:t>
            </w:r>
          </w:p>
          <w:p w:rsidR="009C7A98" w:rsidRPr="00836F1D" w:rsidRDefault="009C7A98" w:rsidP="009C7A98">
            <w:pPr>
              <w:widowControl w:val="0"/>
              <w:autoSpaceDE w:val="0"/>
              <w:autoSpaceDN w:val="0"/>
              <w:adjustRightInd w:val="0"/>
              <w:jc w:val="center"/>
              <w:rPr>
                <w:i/>
                <w:sz w:val="20"/>
                <w:szCs w:val="20"/>
              </w:rPr>
            </w:pPr>
            <w:r w:rsidRPr="00836F1D">
              <w:rPr>
                <w:i/>
                <w:sz w:val="20"/>
                <w:szCs w:val="20"/>
              </w:rPr>
              <w:t>Ответственный за выпуск:</w:t>
            </w:r>
          </w:p>
          <w:p w:rsidR="009C7A98" w:rsidRPr="00836F1D" w:rsidRDefault="009C7A98" w:rsidP="009C7A98">
            <w:pPr>
              <w:widowControl w:val="0"/>
              <w:autoSpaceDE w:val="0"/>
              <w:autoSpaceDN w:val="0"/>
              <w:adjustRightInd w:val="0"/>
              <w:jc w:val="center"/>
              <w:rPr>
                <w:i/>
                <w:sz w:val="20"/>
                <w:szCs w:val="20"/>
              </w:rPr>
            </w:pPr>
            <w:r w:rsidRPr="00836F1D">
              <w:rPr>
                <w:i/>
                <w:sz w:val="20"/>
                <w:szCs w:val="20"/>
              </w:rPr>
              <w:t>Логачёва Е.В.</w:t>
            </w:r>
          </w:p>
          <w:p w:rsidR="009C7A98" w:rsidRPr="00836F1D" w:rsidRDefault="009C7A98" w:rsidP="009C7A98">
            <w:pPr>
              <w:widowControl w:val="0"/>
              <w:autoSpaceDE w:val="0"/>
              <w:autoSpaceDN w:val="0"/>
              <w:adjustRightInd w:val="0"/>
              <w:spacing w:line="209" w:lineRule="exact"/>
              <w:jc w:val="center"/>
              <w:rPr>
                <w:i/>
                <w:sz w:val="20"/>
                <w:szCs w:val="20"/>
              </w:rPr>
            </w:pPr>
          </w:p>
        </w:tc>
        <w:tc>
          <w:tcPr>
            <w:tcW w:w="3402" w:type="dxa"/>
          </w:tcPr>
          <w:p w:rsidR="009C7A98" w:rsidRPr="00836F1D" w:rsidRDefault="009C7A98" w:rsidP="009C7A98">
            <w:pPr>
              <w:widowControl w:val="0"/>
              <w:autoSpaceDE w:val="0"/>
              <w:autoSpaceDN w:val="0"/>
              <w:adjustRightInd w:val="0"/>
              <w:spacing w:line="209" w:lineRule="exact"/>
              <w:jc w:val="center"/>
              <w:rPr>
                <w:i/>
                <w:sz w:val="20"/>
                <w:szCs w:val="20"/>
                <w:u w:val="single"/>
              </w:rPr>
            </w:pPr>
            <w:r w:rsidRPr="00836F1D">
              <w:rPr>
                <w:i/>
                <w:sz w:val="20"/>
                <w:szCs w:val="20"/>
                <w:u w:val="single"/>
              </w:rPr>
              <w:t xml:space="preserve">Наш адрес: </w:t>
            </w:r>
          </w:p>
          <w:p w:rsidR="009C7A98" w:rsidRPr="00836F1D" w:rsidRDefault="009C7A98" w:rsidP="009C7A98">
            <w:pPr>
              <w:widowControl w:val="0"/>
              <w:autoSpaceDE w:val="0"/>
              <w:autoSpaceDN w:val="0"/>
              <w:adjustRightInd w:val="0"/>
              <w:jc w:val="center"/>
              <w:rPr>
                <w:i/>
                <w:sz w:val="20"/>
                <w:szCs w:val="20"/>
              </w:rPr>
            </w:pPr>
            <w:r w:rsidRPr="00836F1D">
              <w:rPr>
                <w:i/>
                <w:sz w:val="20"/>
                <w:szCs w:val="20"/>
              </w:rPr>
              <w:t xml:space="preserve">632140 Новосибирская область </w:t>
            </w:r>
          </w:p>
          <w:p w:rsidR="009C7A98" w:rsidRPr="00836F1D" w:rsidRDefault="009C7A98" w:rsidP="009C7A98">
            <w:pPr>
              <w:widowControl w:val="0"/>
              <w:autoSpaceDE w:val="0"/>
              <w:autoSpaceDN w:val="0"/>
              <w:adjustRightInd w:val="0"/>
              <w:spacing w:line="209" w:lineRule="exact"/>
              <w:jc w:val="center"/>
              <w:rPr>
                <w:i/>
                <w:sz w:val="20"/>
                <w:szCs w:val="20"/>
              </w:rPr>
            </w:pPr>
            <w:r w:rsidRPr="00836F1D">
              <w:rPr>
                <w:i/>
                <w:sz w:val="20"/>
                <w:szCs w:val="20"/>
              </w:rPr>
              <w:t>Татарский район с.Новомихайловка ул.Учительская, 2 а</w:t>
            </w:r>
          </w:p>
        </w:tc>
        <w:tc>
          <w:tcPr>
            <w:tcW w:w="1231" w:type="dxa"/>
          </w:tcPr>
          <w:p w:rsidR="009C7A98" w:rsidRPr="00836F1D" w:rsidRDefault="009C7A98" w:rsidP="009C7A98">
            <w:pPr>
              <w:widowControl w:val="0"/>
              <w:autoSpaceDE w:val="0"/>
              <w:autoSpaceDN w:val="0"/>
              <w:adjustRightInd w:val="0"/>
              <w:spacing w:line="209" w:lineRule="exact"/>
              <w:jc w:val="center"/>
              <w:rPr>
                <w:i/>
                <w:sz w:val="20"/>
                <w:szCs w:val="20"/>
                <w:u w:val="single"/>
              </w:rPr>
            </w:pPr>
            <w:r w:rsidRPr="00836F1D">
              <w:rPr>
                <w:i/>
                <w:sz w:val="20"/>
                <w:szCs w:val="20"/>
                <w:u w:val="single"/>
              </w:rPr>
              <w:t>Тираж:</w:t>
            </w:r>
          </w:p>
          <w:p w:rsidR="009C7A98" w:rsidRPr="00836F1D" w:rsidRDefault="009C7A98" w:rsidP="009C7A98">
            <w:pPr>
              <w:widowControl w:val="0"/>
              <w:autoSpaceDE w:val="0"/>
              <w:autoSpaceDN w:val="0"/>
              <w:adjustRightInd w:val="0"/>
              <w:spacing w:line="209" w:lineRule="exact"/>
              <w:jc w:val="center"/>
              <w:rPr>
                <w:i/>
                <w:sz w:val="20"/>
                <w:szCs w:val="20"/>
              </w:rPr>
            </w:pPr>
            <w:r w:rsidRPr="00836F1D">
              <w:rPr>
                <w:i/>
                <w:sz w:val="20"/>
                <w:szCs w:val="20"/>
              </w:rPr>
              <w:t xml:space="preserve"> 50 экз.</w:t>
            </w:r>
          </w:p>
        </w:tc>
        <w:tc>
          <w:tcPr>
            <w:tcW w:w="1037" w:type="dxa"/>
          </w:tcPr>
          <w:p w:rsidR="009C7A98" w:rsidRPr="00836F1D" w:rsidRDefault="009C7A98" w:rsidP="009C7A98">
            <w:pPr>
              <w:widowControl w:val="0"/>
              <w:autoSpaceDE w:val="0"/>
              <w:autoSpaceDN w:val="0"/>
              <w:adjustRightInd w:val="0"/>
              <w:spacing w:line="209" w:lineRule="exact"/>
              <w:jc w:val="center"/>
              <w:rPr>
                <w:i/>
                <w:sz w:val="20"/>
                <w:szCs w:val="20"/>
                <w:u w:val="single"/>
              </w:rPr>
            </w:pPr>
            <w:r w:rsidRPr="00836F1D">
              <w:rPr>
                <w:i/>
                <w:sz w:val="20"/>
                <w:szCs w:val="20"/>
                <w:u w:val="single"/>
              </w:rPr>
              <w:t>Телефон:</w:t>
            </w:r>
          </w:p>
          <w:p w:rsidR="009C7A98" w:rsidRPr="00836F1D" w:rsidRDefault="009C7A98" w:rsidP="009C7A98">
            <w:pPr>
              <w:widowControl w:val="0"/>
              <w:autoSpaceDE w:val="0"/>
              <w:autoSpaceDN w:val="0"/>
              <w:adjustRightInd w:val="0"/>
              <w:spacing w:line="209" w:lineRule="exact"/>
              <w:jc w:val="center"/>
              <w:rPr>
                <w:i/>
                <w:sz w:val="20"/>
                <w:szCs w:val="20"/>
              </w:rPr>
            </w:pPr>
            <w:r w:rsidRPr="00836F1D">
              <w:rPr>
                <w:i/>
                <w:sz w:val="20"/>
                <w:szCs w:val="20"/>
              </w:rPr>
              <w:t>42-144</w:t>
            </w:r>
          </w:p>
          <w:p w:rsidR="009C7A98" w:rsidRPr="00836F1D" w:rsidRDefault="009C7A98" w:rsidP="009C7A98">
            <w:pPr>
              <w:widowControl w:val="0"/>
              <w:autoSpaceDE w:val="0"/>
              <w:autoSpaceDN w:val="0"/>
              <w:adjustRightInd w:val="0"/>
              <w:spacing w:line="209" w:lineRule="exact"/>
              <w:rPr>
                <w:i/>
                <w:sz w:val="20"/>
                <w:szCs w:val="20"/>
              </w:rPr>
            </w:pPr>
          </w:p>
          <w:p w:rsidR="009C7A98" w:rsidRPr="00836F1D" w:rsidRDefault="009C7A98" w:rsidP="009C7A98">
            <w:pPr>
              <w:widowControl w:val="0"/>
              <w:autoSpaceDE w:val="0"/>
              <w:autoSpaceDN w:val="0"/>
              <w:adjustRightInd w:val="0"/>
              <w:spacing w:line="209" w:lineRule="exact"/>
              <w:jc w:val="center"/>
              <w:rPr>
                <w:i/>
                <w:sz w:val="20"/>
                <w:szCs w:val="20"/>
              </w:rPr>
            </w:pPr>
          </w:p>
        </w:tc>
        <w:tc>
          <w:tcPr>
            <w:tcW w:w="1418" w:type="dxa"/>
          </w:tcPr>
          <w:p w:rsidR="009C7A98" w:rsidRPr="00836F1D" w:rsidRDefault="009C7A98" w:rsidP="009C7A98">
            <w:pPr>
              <w:widowControl w:val="0"/>
              <w:autoSpaceDE w:val="0"/>
              <w:autoSpaceDN w:val="0"/>
              <w:adjustRightInd w:val="0"/>
              <w:spacing w:line="209" w:lineRule="exact"/>
              <w:ind w:hanging="390"/>
              <w:jc w:val="center"/>
              <w:rPr>
                <w:i/>
                <w:sz w:val="20"/>
                <w:szCs w:val="20"/>
                <w:u w:val="single"/>
              </w:rPr>
            </w:pPr>
            <w:r>
              <w:rPr>
                <w:i/>
                <w:sz w:val="20"/>
                <w:szCs w:val="20"/>
                <w:u w:val="single"/>
              </w:rPr>
              <w:t xml:space="preserve">    </w:t>
            </w:r>
            <w:r>
              <w:rPr>
                <w:i/>
                <w:sz w:val="20"/>
                <w:szCs w:val="20"/>
              </w:rPr>
              <w:t xml:space="preserve">     </w:t>
            </w:r>
            <w:r w:rsidRPr="00836F1D">
              <w:rPr>
                <w:i/>
                <w:sz w:val="20"/>
                <w:szCs w:val="20"/>
                <w:u w:val="single"/>
              </w:rPr>
              <w:t>бесплатно</w:t>
            </w:r>
          </w:p>
          <w:p w:rsidR="009C7A98" w:rsidRPr="00836F1D" w:rsidRDefault="009C7A98" w:rsidP="009C7A98">
            <w:pPr>
              <w:widowControl w:val="0"/>
              <w:autoSpaceDE w:val="0"/>
              <w:autoSpaceDN w:val="0"/>
              <w:adjustRightInd w:val="0"/>
              <w:spacing w:line="209" w:lineRule="exact"/>
              <w:rPr>
                <w:i/>
                <w:sz w:val="20"/>
                <w:szCs w:val="20"/>
              </w:rPr>
            </w:pPr>
          </w:p>
          <w:p w:rsidR="009C7A98" w:rsidRPr="00836F1D" w:rsidRDefault="009C7A98" w:rsidP="009C7A98">
            <w:pPr>
              <w:widowControl w:val="0"/>
              <w:autoSpaceDE w:val="0"/>
              <w:autoSpaceDN w:val="0"/>
              <w:adjustRightInd w:val="0"/>
              <w:spacing w:line="209" w:lineRule="exact"/>
              <w:jc w:val="center"/>
              <w:rPr>
                <w:i/>
                <w:sz w:val="20"/>
                <w:szCs w:val="20"/>
              </w:rPr>
            </w:pPr>
          </w:p>
        </w:tc>
      </w:tr>
    </w:tbl>
    <w:p w:rsidR="00B21B7B" w:rsidRPr="009C7A98" w:rsidRDefault="00B21B7B" w:rsidP="001667AE">
      <w:pPr>
        <w:rPr>
          <w:rFonts w:ascii="PT Astra Serif" w:hAnsi="PT Astra Serif"/>
          <w:i/>
          <w:sz w:val="20"/>
          <w:szCs w:val="20"/>
          <w:u w:val="single"/>
        </w:rPr>
      </w:pPr>
    </w:p>
    <w:p w:rsidR="002902C1" w:rsidRDefault="002902C1" w:rsidP="005D28D6">
      <w:pPr>
        <w:pStyle w:val="Style8"/>
        <w:widowControl/>
        <w:tabs>
          <w:tab w:val="left" w:pos="3348"/>
          <w:tab w:val="center" w:pos="4926"/>
        </w:tabs>
        <w:spacing w:before="53" w:line="240" w:lineRule="auto"/>
        <w:ind w:left="2016" w:right="1963"/>
        <w:jc w:val="left"/>
        <w:rPr>
          <w:rStyle w:val="FontStyle18"/>
        </w:rPr>
      </w:pPr>
    </w:p>
    <w:sectPr w:rsidR="002902C1" w:rsidSect="00292758">
      <w:footerReference w:type="default" r:id="rId12"/>
      <w:pgSz w:w="11906" w:h="16838"/>
      <w:pgMar w:top="426" w:right="566"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76E" w:rsidRDefault="000B176E" w:rsidP="00870C99">
      <w:r>
        <w:separator/>
      </w:r>
    </w:p>
  </w:endnote>
  <w:endnote w:type="continuationSeparator" w:id="1">
    <w:p w:rsidR="000B176E" w:rsidRDefault="000B176E" w:rsidP="00870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9909"/>
      <w:docPartObj>
        <w:docPartGallery w:val="Page Numbers (Bottom of Page)"/>
        <w:docPartUnique/>
      </w:docPartObj>
    </w:sdtPr>
    <w:sdtContent>
      <w:p w:rsidR="00E51629" w:rsidRDefault="005D3F39">
        <w:pPr>
          <w:pStyle w:val="a5"/>
          <w:jc w:val="right"/>
        </w:pPr>
        <w:fldSimple w:instr=" PAGE   \* MERGEFORMAT ">
          <w:r w:rsidR="00117735">
            <w:rPr>
              <w:noProof/>
            </w:rPr>
            <w:t>5</w:t>
          </w:r>
        </w:fldSimple>
      </w:p>
    </w:sdtContent>
  </w:sdt>
  <w:p w:rsidR="00E51629" w:rsidRDefault="00E516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76E" w:rsidRDefault="000B176E" w:rsidP="00870C99">
      <w:r>
        <w:separator/>
      </w:r>
    </w:p>
  </w:footnote>
  <w:footnote w:type="continuationSeparator" w:id="1">
    <w:p w:rsidR="000B176E" w:rsidRDefault="000B176E"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8D2FC0"/>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1C5EBA"/>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6E1"/>
    <w:rsid w:val="0000147A"/>
    <w:rsid w:val="00012815"/>
    <w:rsid w:val="00012B49"/>
    <w:rsid w:val="00060B13"/>
    <w:rsid w:val="000627BE"/>
    <w:rsid w:val="00064EBF"/>
    <w:rsid w:val="000940CA"/>
    <w:rsid w:val="000A0022"/>
    <w:rsid w:val="000B176E"/>
    <w:rsid w:val="000B34C4"/>
    <w:rsid w:val="000B44C7"/>
    <w:rsid w:val="000B7575"/>
    <w:rsid w:val="000D258C"/>
    <w:rsid w:val="00107D19"/>
    <w:rsid w:val="0011087F"/>
    <w:rsid w:val="001115A8"/>
    <w:rsid w:val="00111EC7"/>
    <w:rsid w:val="00117735"/>
    <w:rsid w:val="0012676E"/>
    <w:rsid w:val="00136E68"/>
    <w:rsid w:val="00147BF5"/>
    <w:rsid w:val="00150E2D"/>
    <w:rsid w:val="0016012C"/>
    <w:rsid w:val="00160508"/>
    <w:rsid w:val="001667AE"/>
    <w:rsid w:val="00184778"/>
    <w:rsid w:val="001A5EF7"/>
    <w:rsid w:val="001C0511"/>
    <w:rsid w:val="001E5238"/>
    <w:rsid w:val="001F49EE"/>
    <w:rsid w:val="00217069"/>
    <w:rsid w:val="0022552D"/>
    <w:rsid w:val="002259D9"/>
    <w:rsid w:val="0023408D"/>
    <w:rsid w:val="00244698"/>
    <w:rsid w:val="00247452"/>
    <w:rsid w:val="00252601"/>
    <w:rsid w:val="0026309F"/>
    <w:rsid w:val="00273D89"/>
    <w:rsid w:val="00277BAE"/>
    <w:rsid w:val="00286B31"/>
    <w:rsid w:val="002902C1"/>
    <w:rsid w:val="002915D7"/>
    <w:rsid w:val="00292758"/>
    <w:rsid w:val="002A4EC2"/>
    <w:rsid w:val="002A7714"/>
    <w:rsid w:val="002B41D9"/>
    <w:rsid w:val="00346487"/>
    <w:rsid w:val="003464AE"/>
    <w:rsid w:val="00350158"/>
    <w:rsid w:val="00362207"/>
    <w:rsid w:val="00362842"/>
    <w:rsid w:val="00363455"/>
    <w:rsid w:val="00376B75"/>
    <w:rsid w:val="00381A61"/>
    <w:rsid w:val="003C5FF6"/>
    <w:rsid w:val="003D7B60"/>
    <w:rsid w:val="004018E0"/>
    <w:rsid w:val="00403705"/>
    <w:rsid w:val="00420A55"/>
    <w:rsid w:val="00421986"/>
    <w:rsid w:val="00422F11"/>
    <w:rsid w:val="00444908"/>
    <w:rsid w:val="0044687B"/>
    <w:rsid w:val="00452014"/>
    <w:rsid w:val="00476B98"/>
    <w:rsid w:val="00494026"/>
    <w:rsid w:val="00494563"/>
    <w:rsid w:val="004B0981"/>
    <w:rsid w:val="004F7E1F"/>
    <w:rsid w:val="005075E5"/>
    <w:rsid w:val="005234D4"/>
    <w:rsid w:val="005533C3"/>
    <w:rsid w:val="00562688"/>
    <w:rsid w:val="00565ABD"/>
    <w:rsid w:val="005859E5"/>
    <w:rsid w:val="00592CD5"/>
    <w:rsid w:val="005A4933"/>
    <w:rsid w:val="005D28D6"/>
    <w:rsid w:val="005D3F39"/>
    <w:rsid w:val="005D6800"/>
    <w:rsid w:val="005F4C04"/>
    <w:rsid w:val="005F6725"/>
    <w:rsid w:val="00645EDE"/>
    <w:rsid w:val="00647D56"/>
    <w:rsid w:val="00670CA1"/>
    <w:rsid w:val="006905A7"/>
    <w:rsid w:val="00697C12"/>
    <w:rsid w:val="006A057C"/>
    <w:rsid w:val="006A2AC5"/>
    <w:rsid w:val="006A36EE"/>
    <w:rsid w:val="006A66D7"/>
    <w:rsid w:val="006C072C"/>
    <w:rsid w:val="006C36F2"/>
    <w:rsid w:val="006C6557"/>
    <w:rsid w:val="006D00E9"/>
    <w:rsid w:val="006D4EA8"/>
    <w:rsid w:val="006D6A7D"/>
    <w:rsid w:val="006F728D"/>
    <w:rsid w:val="00712A05"/>
    <w:rsid w:val="0072671B"/>
    <w:rsid w:val="00755021"/>
    <w:rsid w:val="007666C6"/>
    <w:rsid w:val="007876D8"/>
    <w:rsid w:val="00787878"/>
    <w:rsid w:val="00790369"/>
    <w:rsid w:val="00790F76"/>
    <w:rsid w:val="007A2901"/>
    <w:rsid w:val="007B5554"/>
    <w:rsid w:val="007D0211"/>
    <w:rsid w:val="00803493"/>
    <w:rsid w:val="00805DF6"/>
    <w:rsid w:val="00810EAD"/>
    <w:rsid w:val="008273A8"/>
    <w:rsid w:val="00835BAD"/>
    <w:rsid w:val="008551A5"/>
    <w:rsid w:val="008552E1"/>
    <w:rsid w:val="00857490"/>
    <w:rsid w:val="00870C99"/>
    <w:rsid w:val="0088397E"/>
    <w:rsid w:val="00885A19"/>
    <w:rsid w:val="00890C71"/>
    <w:rsid w:val="008A52FD"/>
    <w:rsid w:val="008C5276"/>
    <w:rsid w:val="008F5348"/>
    <w:rsid w:val="009012F6"/>
    <w:rsid w:val="009427E2"/>
    <w:rsid w:val="00946741"/>
    <w:rsid w:val="00950D21"/>
    <w:rsid w:val="00955AE7"/>
    <w:rsid w:val="0095748D"/>
    <w:rsid w:val="00957C7B"/>
    <w:rsid w:val="00961361"/>
    <w:rsid w:val="00963E1E"/>
    <w:rsid w:val="00974093"/>
    <w:rsid w:val="009818AE"/>
    <w:rsid w:val="00986C30"/>
    <w:rsid w:val="009A440D"/>
    <w:rsid w:val="009C1555"/>
    <w:rsid w:val="009C780A"/>
    <w:rsid w:val="009C7A98"/>
    <w:rsid w:val="009D69A9"/>
    <w:rsid w:val="00A01615"/>
    <w:rsid w:val="00A12349"/>
    <w:rsid w:val="00A13004"/>
    <w:rsid w:val="00A1322C"/>
    <w:rsid w:val="00A45408"/>
    <w:rsid w:val="00A53EDC"/>
    <w:rsid w:val="00A812FC"/>
    <w:rsid w:val="00A903F0"/>
    <w:rsid w:val="00A952ED"/>
    <w:rsid w:val="00AA67AA"/>
    <w:rsid w:val="00AB1BF0"/>
    <w:rsid w:val="00AC188B"/>
    <w:rsid w:val="00AC5450"/>
    <w:rsid w:val="00AD09AD"/>
    <w:rsid w:val="00AE2261"/>
    <w:rsid w:val="00B06B22"/>
    <w:rsid w:val="00B21B7B"/>
    <w:rsid w:val="00B47E03"/>
    <w:rsid w:val="00B603FA"/>
    <w:rsid w:val="00B652E8"/>
    <w:rsid w:val="00B70A18"/>
    <w:rsid w:val="00B8308E"/>
    <w:rsid w:val="00B95623"/>
    <w:rsid w:val="00BB2202"/>
    <w:rsid w:val="00C00195"/>
    <w:rsid w:val="00C05A0D"/>
    <w:rsid w:val="00C14432"/>
    <w:rsid w:val="00C1444E"/>
    <w:rsid w:val="00C25B16"/>
    <w:rsid w:val="00C34F98"/>
    <w:rsid w:val="00C41C89"/>
    <w:rsid w:val="00C44305"/>
    <w:rsid w:val="00C44E8B"/>
    <w:rsid w:val="00C63ECC"/>
    <w:rsid w:val="00C87953"/>
    <w:rsid w:val="00C923E9"/>
    <w:rsid w:val="00C93B6E"/>
    <w:rsid w:val="00C94E3A"/>
    <w:rsid w:val="00CA4839"/>
    <w:rsid w:val="00CA573A"/>
    <w:rsid w:val="00CB52FF"/>
    <w:rsid w:val="00CD6522"/>
    <w:rsid w:val="00CE473E"/>
    <w:rsid w:val="00CE4D62"/>
    <w:rsid w:val="00D133A8"/>
    <w:rsid w:val="00D14F19"/>
    <w:rsid w:val="00D220AA"/>
    <w:rsid w:val="00D40332"/>
    <w:rsid w:val="00D4324C"/>
    <w:rsid w:val="00D92F78"/>
    <w:rsid w:val="00D93B17"/>
    <w:rsid w:val="00DE2AB4"/>
    <w:rsid w:val="00DE7745"/>
    <w:rsid w:val="00DF6486"/>
    <w:rsid w:val="00E05875"/>
    <w:rsid w:val="00E076E1"/>
    <w:rsid w:val="00E51629"/>
    <w:rsid w:val="00E8066A"/>
    <w:rsid w:val="00E8083B"/>
    <w:rsid w:val="00E81029"/>
    <w:rsid w:val="00E9092B"/>
    <w:rsid w:val="00E93468"/>
    <w:rsid w:val="00E93D45"/>
    <w:rsid w:val="00EA0B2B"/>
    <w:rsid w:val="00EC58F8"/>
    <w:rsid w:val="00EC6F2A"/>
    <w:rsid w:val="00ED0E01"/>
    <w:rsid w:val="00EE1527"/>
    <w:rsid w:val="00F00134"/>
    <w:rsid w:val="00F05ED4"/>
    <w:rsid w:val="00F21FE0"/>
    <w:rsid w:val="00F376E8"/>
    <w:rsid w:val="00F5318B"/>
    <w:rsid w:val="00F61CDC"/>
    <w:rsid w:val="00FB078F"/>
    <w:rsid w:val="00FB6E12"/>
    <w:rsid w:val="00FC6684"/>
    <w:rsid w:val="00FD108F"/>
    <w:rsid w:val="00FE0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rsid w:val="00E076E1"/>
    <w:rPr>
      <w:rFonts w:ascii="Times New Roman" w:hAnsi="Times New Roman" w:cs="Times New Roman" w:hint="default"/>
      <w:spacing w:val="10"/>
      <w:sz w:val="20"/>
      <w:szCs w:val="20"/>
    </w:rPr>
  </w:style>
  <w:style w:type="paragraph" w:styleId="a3">
    <w:name w:val="header"/>
    <w:basedOn w:val="a"/>
    <w:link w:val="a4"/>
    <w:uiPriority w:val="99"/>
    <w:unhideWhenUsed/>
    <w:rsid w:val="00870C99"/>
    <w:pPr>
      <w:tabs>
        <w:tab w:val="center" w:pos="4677"/>
        <w:tab w:val="right" w:pos="9355"/>
      </w:tabs>
    </w:pPr>
  </w:style>
  <w:style w:type="character" w:customStyle="1" w:styleId="a4">
    <w:name w:val="Верхний 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basedOn w:val="a"/>
    <w:link w:val="a8"/>
    <w:rsid w:val="00160508"/>
    <w:pPr>
      <w:jc w:val="both"/>
    </w:pPr>
    <w:rPr>
      <w:sz w:val="28"/>
      <w:szCs w:val="28"/>
    </w:rPr>
  </w:style>
  <w:style w:type="character" w:customStyle="1" w:styleId="a8">
    <w:name w:val="Основной текст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semiHidden/>
    <w:unhideWhenUsed/>
    <w:rsid w:val="00350158"/>
    <w:rPr>
      <w:rFonts w:ascii="Tahoma" w:hAnsi="Tahoma" w:cs="Tahoma"/>
      <w:sz w:val="16"/>
      <w:szCs w:val="16"/>
    </w:rPr>
  </w:style>
  <w:style w:type="character" w:customStyle="1" w:styleId="aa">
    <w:name w:val="Текст выноски Знак"/>
    <w:basedOn w:val="a0"/>
    <w:link w:val="a9"/>
    <w:semiHidden/>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rsid w:val="009A440D"/>
    <w:rPr>
      <w:color w:val="0000FF"/>
      <w:u w:val="single"/>
    </w:rPr>
  </w:style>
  <w:style w:type="paragraph" w:styleId="ae">
    <w:name w:val="Normal (Web)"/>
    <w:basedOn w:val="a"/>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0">
    <w:name w:val="No Spacing"/>
    <w:uiPriority w:val="1"/>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1">
    <w:name w:val="Strong"/>
    <w:basedOn w:val="a0"/>
    <w:uiPriority w:val="22"/>
    <w:qFormat/>
    <w:rsid w:val="009D69A9"/>
    <w:rPr>
      <w:b/>
      <w:bCs/>
    </w:rPr>
  </w:style>
  <w:style w:type="character" w:customStyle="1" w:styleId="apple-converted-space">
    <w:name w:val="apple-converted-space"/>
    <w:basedOn w:val="a0"/>
    <w:rsid w:val="0022552D"/>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paragraph" w:styleId="21">
    <w:name w:val="Body Text 2"/>
    <w:basedOn w:val="a"/>
    <w:link w:val="22"/>
    <w:uiPriority w:val="99"/>
    <w:semiHidden/>
    <w:unhideWhenUsed/>
    <w:rsid w:val="00362842"/>
    <w:pPr>
      <w:spacing w:after="120" w:line="480" w:lineRule="auto"/>
    </w:pPr>
  </w:style>
  <w:style w:type="character" w:customStyle="1" w:styleId="22">
    <w:name w:val="Основной текст 2 Знак"/>
    <w:basedOn w:val="a0"/>
    <w:link w:val="21"/>
    <w:uiPriority w:val="99"/>
    <w:semiHidden/>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2">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rsid w:val="00EC6F2A"/>
    <w:pPr>
      <w:spacing w:after="0" w:line="240" w:lineRule="auto"/>
    </w:pPr>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3">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3"/>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4">
    <w:name w:val="Title"/>
    <w:basedOn w:val="a"/>
    <w:link w:val="af5"/>
    <w:qFormat/>
    <w:rsid w:val="005859E5"/>
    <w:pPr>
      <w:jc w:val="center"/>
    </w:pPr>
    <w:rPr>
      <w:rFonts w:eastAsia="Calibri"/>
      <w:sz w:val="28"/>
      <w:szCs w:val="28"/>
    </w:rPr>
  </w:style>
  <w:style w:type="character" w:customStyle="1" w:styleId="af5">
    <w:name w:val="Название Знак"/>
    <w:basedOn w:val="a0"/>
    <w:link w:val="af4"/>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Цветовое выделение"/>
    <w:uiPriority w:val="99"/>
    <w:rsid w:val="00150E2D"/>
    <w:rPr>
      <w:b/>
      <w:color w:val="26282F"/>
    </w:rPr>
  </w:style>
  <w:style w:type="paragraph" w:customStyle="1" w:styleId="af7">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8">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9">
    <w:name w:val="footnote text"/>
    <w:basedOn w:val="a"/>
    <w:link w:val="afa"/>
    <w:semiHidden/>
    <w:unhideWhenUsed/>
    <w:rsid w:val="005234D4"/>
    <w:rPr>
      <w:sz w:val="20"/>
      <w:szCs w:val="20"/>
    </w:rPr>
  </w:style>
  <w:style w:type="character" w:customStyle="1" w:styleId="afa">
    <w:name w:val="Текст сноски Знак"/>
    <w:basedOn w:val="a0"/>
    <w:link w:val="af9"/>
    <w:semiHidden/>
    <w:rsid w:val="005234D4"/>
    <w:rPr>
      <w:rFonts w:ascii="Times New Roman" w:eastAsia="Times New Roman" w:hAnsi="Times New Roman" w:cs="Times New Roman"/>
      <w:sz w:val="20"/>
      <w:szCs w:val="20"/>
      <w:lang w:eastAsia="ru-RU"/>
    </w:rPr>
  </w:style>
  <w:style w:type="character" w:styleId="afb">
    <w:name w:val="footnote reference"/>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c">
    <w:name w:val="Emphasis"/>
    <w:basedOn w:val="a0"/>
    <w:qFormat/>
    <w:rsid w:val="00E51629"/>
    <w:rPr>
      <w:i/>
      <w:iCs/>
    </w:rPr>
  </w:style>
  <w:style w:type="character" w:customStyle="1" w:styleId="80">
    <w:name w:val="Заголовок 8 Знак"/>
    <w:basedOn w:val="a0"/>
    <w:link w:val="8"/>
    <w:semiHidden/>
    <w:rsid w:val="00D4324C"/>
    <w:rPr>
      <w:rFonts w:ascii="Calibri" w:eastAsia="Times New Roman" w:hAnsi="Calibri" w:cs="Times New Roman"/>
      <w:i/>
      <w:iCs/>
      <w:sz w:val="24"/>
      <w:szCs w:val="24"/>
      <w:lang w:eastAsia="ru-RU"/>
    </w:rPr>
  </w:style>
  <w:style w:type="character" w:customStyle="1" w:styleId="40">
    <w:name w:val="Заголовок 4 Знак"/>
    <w:basedOn w:val="a0"/>
    <w:link w:val="4"/>
    <w:uiPriority w:val="9"/>
    <w:semiHidden/>
    <w:rsid w:val="00D4324C"/>
    <w:rPr>
      <w:rFonts w:asciiTheme="majorHAnsi" w:eastAsiaTheme="majorEastAsia" w:hAnsiTheme="majorHAnsi" w:cstheme="majorBidi"/>
      <w:b/>
      <w:bCs/>
      <w:i/>
      <w:iCs/>
      <w:color w:val="4F81BD" w:themeColor="accent1"/>
      <w:sz w:val="24"/>
      <w:szCs w:val="24"/>
      <w:lang w:eastAsia="ru-RU"/>
    </w:rPr>
  </w:style>
  <w:style w:type="paragraph" w:styleId="afd">
    <w:name w:val="Subtitle"/>
    <w:basedOn w:val="a"/>
    <w:link w:val="afe"/>
    <w:qFormat/>
    <w:rsid w:val="00D4324C"/>
    <w:pPr>
      <w:jc w:val="center"/>
    </w:pPr>
    <w:rPr>
      <w:sz w:val="36"/>
    </w:rPr>
  </w:style>
  <w:style w:type="character" w:customStyle="1" w:styleId="afe">
    <w:name w:val="Подзаголовок Знак"/>
    <w:basedOn w:val="a0"/>
    <w:link w:val="afd"/>
    <w:rsid w:val="00D4324C"/>
    <w:rPr>
      <w:rFonts w:ascii="Times New Roman" w:eastAsia="Times New Roman" w:hAnsi="Times New Roman" w:cs="Times New Roman"/>
      <w:sz w:val="36"/>
      <w:szCs w:val="24"/>
      <w:lang w:eastAsia="ru-RU"/>
    </w:rPr>
  </w:style>
  <w:style w:type="paragraph" w:styleId="aff">
    <w:name w:val="Body Text Indent"/>
    <w:basedOn w:val="a"/>
    <w:link w:val="aff0"/>
    <w:rsid w:val="00D4324C"/>
    <w:pPr>
      <w:spacing w:after="120"/>
      <w:ind w:left="283"/>
    </w:pPr>
  </w:style>
  <w:style w:type="character" w:customStyle="1" w:styleId="aff0">
    <w:name w:val="Основной текст с отступом Знак"/>
    <w:basedOn w:val="a0"/>
    <w:link w:val="aff"/>
    <w:rsid w:val="00D4324C"/>
    <w:rPr>
      <w:rFonts w:ascii="Times New Roman" w:eastAsia="Times New Roman" w:hAnsi="Times New Roman" w:cs="Times New Roman"/>
      <w:sz w:val="24"/>
      <w:szCs w:val="24"/>
      <w:lang w:eastAsia="ru-RU"/>
    </w:rPr>
  </w:style>
  <w:style w:type="paragraph" w:styleId="aff1">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iPriority w:val="99"/>
    <w:semiHidden/>
    <w:unhideWhenUsed/>
    <w:rsid w:val="00A45408"/>
    <w:pPr>
      <w:spacing w:after="120"/>
      <w:ind w:left="283"/>
    </w:pPr>
    <w:rPr>
      <w:sz w:val="16"/>
      <w:szCs w:val="16"/>
    </w:rPr>
  </w:style>
  <w:style w:type="character" w:customStyle="1" w:styleId="34">
    <w:name w:val="Основной текст с отступом 3 Знак"/>
    <w:basedOn w:val="a0"/>
    <w:link w:val="33"/>
    <w:uiPriority w:val="99"/>
    <w:semiHidden/>
    <w:rsid w:val="00A45408"/>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80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3230/" TargetMode="External"/><Relationship Id="rId5" Type="http://schemas.openxmlformats.org/officeDocument/2006/relationships/footnotes" Target="footnotes.xml"/><Relationship Id="rId10" Type="http://schemas.openxmlformats.org/officeDocument/2006/relationships/hyperlink" Target="http://www.consultant.ru/document/cons_doc_LAW_326883/" TargetMode="External"/><Relationship Id="rId4" Type="http://schemas.openxmlformats.org/officeDocument/2006/relationships/webSettings" Target="webSettings.xml"/><Relationship Id="rId9" Type="http://schemas.openxmlformats.org/officeDocument/2006/relationships/hyperlink" Target="http://www.consultant.ru/document/cons_doc_LAW_3276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5</Pages>
  <Words>2120</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72</cp:revision>
  <cp:lastPrinted>2019-07-12T05:05:00Z</cp:lastPrinted>
  <dcterms:created xsi:type="dcterms:W3CDTF">2018-11-14T09:12:00Z</dcterms:created>
  <dcterms:modified xsi:type="dcterms:W3CDTF">2019-07-12T05:06:00Z</dcterms:modified>
</cp:coreProperties>
</file>